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default" w:ascii="Times New Roman" w:hAnsi="Times New Roman" w:eastAsia="仿宋_GB2312" w:cs="Times New Roman"/>
          <w:color w:val="000000"/>
          <w:w w:val="100"/>
          <w:sz w:val="32"/>
          <w:szCs w:val="32"/>
        </w:rPr>
      </w:pPr>
      <w:r>
        <w:rPr>
          <w:rFonts w:hint="default" w:ascii="Times New Roman" w:hAnsi="Times New Roman" w:eastAsia="仿宋_GB2312" w:cs="Times New Roman"/>
          <w:color w:val="000000"/>
          <w:w w:val="100"/>
          <w:sz w:val="32"/>
          <w:szCs w:val="32"/>
        </w:rPr>
        <w:t>桂市监办函〔2</w:t>
      </w:r>
      <w:r>
        <w:rPr>
          <w:rFonts w:hint="eastAsia" w:ascii="Times New Roman" w:hAnsi="Times New Roman" w:eastAsia="仿宋_GB2312" w:cs="Times New Roman"/>
          <w:color w:val="000000"/>
          <w:w w:val="100"/>
          <w:sz w:val="32"/>
          <w:szCs w:val="32"/>
          <w:lang w:val="en-US" w:eastAsia="zh-CN"/>
        </w:rPr>
        <w:t>023</w:t>
      </w:r>
      <w:r>
        <w:rPr>
          <w:rFonts w:hint="default" w:ascii="Times New Roman" w:hAnsi="Times New Roman" w:eastAsia="仿宋_GB2312" w:cs="Times New Roman"/>
          <w:color w:val="000000"/>
          <w:w w:val="100"/>
          <w:sz w:val="32"/>
          <w:szCs w:val="32"/>
        </w:rPr>
        <w:t>〕</w:t>
      </w:r>
      <w:r>
        <w:rPr>
          <w:rFonts w:hint="eastAsia" w:ascii="Times New Roman" w:hAnsi="Times New Roman" w:eastAsia="仿宋_GB2312" w:cs="Times New Roman"/>
          <w:color w:val="000000"/>
          <w:w w:val="100"/>
          <w:sz w:val="32"/>
          <w:szCs w:val="32"/>
          <w:lang w:val="en-US" w:eastAsia="zh-CN"/>
        </w:rPr>
        <w:t>131</w:t>
      </w:r>
      <w:r>
        <w:rPr>
          <w:rFonts w:hint="default" w:ascii="Times New Roman" w:hAnsi="Times New Roman" w:eastAsia="仿宋_GB2312" w:cs="Times New Roman"/>
          <w:color w:val="000000"/>
          <w:w w:val="100"/>
          <w:sz w:val="32"/>
          <w:szCs w:val="32"/>
        </w:rPr>
        <w:t>号</w:t>
      </w:r>
    </w:p>
    <w:p>
      <w:pPr>
        <w:spacing w:line="600" w:lineRule="exact"/>
        <w:jc w:val="center"/>
        <w:rPr>
          <w:rFonts w:hint="default" w:ascii="Times New Roman" w:hAnsi="Times New Roman" w:eastAsia="仿宋_GB2312"/>
          <w:color w:val="000000"/>
          <w:w w:val="96"/>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eastAsia="zh-CN"/>
        </w:rPr>
        <w:t>自治区市场监管局办公室</w:t>
      </w:r>
      <w:r>
        <w:rPr>
          <w:rFonts w:hint="default" w:ascii="Times New Roman" w:hAnsi="Times New Roman" w:eastAsia="方正小标宋简体" w:cs="Times New Roman"/>
          <w:bCs/>
          <w:sz w:val="44"/>
          <w:szCs w:val="44"/>
        </w:rPr>
        <w:t>关于开展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w:t>
      </w:r>
      <w:r>
        <w:rPr>
          <w:rFonts w:hint="default" w:ascii="Times New Roman" w:hAnsi="Times New Roman" w:eastAsia="方正小标宋简体" w:cs="Times New Roman"/>
          <w:bCs/>
          <w:sz w:val="44"/>
          <w:szCs w:val="44"/>
          <w:lang w:val="en-US" w:eastAsia="zh-CN"/>
        </w:rPr>
        <w:t>3</w:t>
      </w:r>
      <w:r>
        <w:rPr>
          <w:rFonts w:hint="default" w:ascii="Times New Roman" w:hAnsi="Times New Roman" w:eastAsia="方正小标宋简体" w:cs="Times New Roman"/>
          <w:bCs/>
          <w:sz w:val="44"/>
          <w:szCs w:val="44"/>
        </w:rPr>
        <w:t>年度企业知识产权质押融资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需求信息采集工作的通知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小标宋简体"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各市市场监管局：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w:t>
      </w:r>
      <w:r>
        <w:rPr>
          <w:rFonts w:hint="eastAsia" w:ascii="Times New Roman" w:hAnsi="Times New Roman" w:eastAsia="仿宋_GB2312" w:cs="Times New Roman"/>
          <w:sz w:val="32"/>
          <w:lang w:eastAsia="zh-CN"/>
        </w:rPr>
        <w:t>深入</w:t>
      </w:r>
      <w:r>
        <w:rPr>
          <w:rFonts w:hint="default" w:ascii="Times New Roman" w:hAnsi="Times New Roman" w:eastAsia="仿宋_GB2312" w:cs="Times New Roman"/>
          <w:sz w:val="32"/>
        </w:rPr>
        <w:t>推进</w:t>
      </w:r>
      <w:r>
        <w:rPr>
          <w:rFonts w:hint="eastAsia" w:ascii="Times New Roman" w:hAnsi="Times New Roman" w:eastAsia="仿宋_GB2312" w:cs="Times New Roman"/>
          <w:sz w:val="32"/>
          <w:lang w:eastAsia="zh-CN"/>
        </w:rPr>
        <w:t>广西</w:t>
      </w:r>
      <w:r>
        <w:rPr>
          <w:rFonts w:hint="default" w:ascii="Times New Roman" w:hAnsi="Times New Roman" w:eastAsia="仿宋_GB2312" w:cs="Times New Roman"/>
          <w:sz w:val="32"/>
        </w:rPr>
        <w:t>知识产权质押融资入园惠企行动，</w:t>
      </w:r>
      <w:r>
        <w:rPr>
          <w:rFonts w:hint="default" w:ascii="Times New Roman" w:hAnsi="Times New Roman" w:eastAsia="仿宋_GB2312" w:cs="Times New Roman"/>
          <w:sz w:val="32"/>
          <w:lang w:val="en-US" w:eastAsia="zh-CN"/>
        </w:rPr>
        <w:t>发挥</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桂惠贷</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知识产权质押贷</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lang w:val="en-US" w:eastAsia="zh-CN"/>
        </w:rPr>
        <w:t>政策效能</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促进银企</w:t>
      </w:r>
      <w:r>
        <w:rPr>
          <w:rFonts w:hint="default" w:ascii="Times New Roman" w:hAnsi="Times New Roman" w:eastAsia="仿宋_GB2312" w:cs="Times New Roman"/>
          <w:sz w:val="32"/>
          <w:szCs w:val="32"/>
          <w:lang w:val="en-US" w:eastAsia="zh-CN"/>
        </w:rPr>
        <w:t>高效对接</w:t>
      </w:r>
      <w:r>
        <w:rPr>
          <w:rFonts w:hint="default" w:ascii="Times New Roman" w:hAnsi="Times New Roman" w:eastAsia="仿宋_GB2312" w:cs="Times New Roman"/>
          <w:sz w:val="32"/>
        </w:rPr>
        <w:t>，扩大全区知识产权质押融资规模，</w:t>
      </w:r>
      <w:r>
        <w:rPr>
          <w:rFonts w:hint="eastAsia" w:ascii="Times New Roman" w:hAnsi="Times New Roman" w:eastAsia="仿宋_GB2312" w:cs="Times New Roman"/>
          <w:sz w:val="32"/>
          <w:lang w:eastAsia="zh-CN"/>
        </w:rPr>
        <w:t>现就</w:t>
      </w:r>
      <w:r>
        <w:rPr>
          <w:rFonts w:hint="default" w:ascii="Times New Roman" w:hAnsi="Times New Roman" w:eastAsia="仿宋_GB2312" w:cs="Times New Roman"/>
          <w:sz w:val="32"/>
        </w:rPr>
        <w:t>开展202</w:t>
      </w: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年度企业知识产权质押融资需求信息采集工作</w:t>
      </w:r>
      <w:r>
        <w:rPr>
          <w:rFonts w:hint="eastAsia" w:ascii="Times New Roman" w:hAnsi="Times New Roman" w:eastAsia="仿宋_GB2312" w:cs="Times New Roman"/>
          <w:sz w:val="32"/>
          <w:lang w:val="en-US" w:eastAsia="zh-CN"/>
        </w:rPr>
        <w:t>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一、</w:t>
      </w:r>
      <w:r>
        <w:rPr>
          <w:rFonts w:hint="default" w:ascii="Times New Roman" w:hAnsi="Times New Roman" w:eastAsia="黑体" w:cs="Times New Roman"/>
          <w:b w:val="0"/>
          <w:bCs w:val="0"/>
          <w:sz w:val="32"/>
          <w:lang w:val="en-US" w:eastAsia="zh-CN"/>
        </w:rPr>
        <w:t>采集</w:t>
      </w:r>
      <w:r>
        <w:rPr>
          <w:rFonts w:hint="default" w:ascii="Times New Roman" w:hAnsi="Times New Roman" w:eastAsia="黑体" w:cs="Times New Roman"/>
          <w:b w:val="0"/>
          <w:bCs w:val="0"/>
          <w:sz w:val="32"/>
        </w:rPr>
        <w:t>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lang w:val="en-US" w:eastAsia="zh-CN"/>
        </w:rPr>
      </w:pPr>
      <w:r>
        <w:rPr>
          <w:rFonts w:hint="default" w:ascii="Times New Roman" w:hAnsi="Times New Roman" w:eastAsia="仿宋_GB2312" w:cs="Times New Roman"/>
          <w:sz w:val="32"/>
        </w:rPr>
        <w:t>按照政府发动、企业参与的原则，以</w:t>
      </w:r>
      <w:r>
        <w:rPr>
          <w:rFonts w:hint="default" w:ascii="Times New Roman" w:hAnsi="Times New Roman" w:eastAsia="仿宋_GB2312" w:cs="Times New Roman"/>
          <w:sz w:val="32"/>
          <w:lang w:eastAsia="zh-CN"/>
        </w:rPr>
        <w:t>拥有专利、商标等知识产权的</w:t>
      </w:r>
      <w:r>
        <w:rPr>
          <w:rFonts w:hint="default" w:ascii="Times New Roman" w:hAnsi="Times New Roman" w:eastAsia="仿宋_GB2312" w:cs="Times New Roman"/>
          <w:sz w:val="32"/>
        </w:rPr>
        <w:t>企业为主体开展需求信息采集</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鼓励各高新技术开发区、经济开发区等园区内企业积极填报，重点</w:t>
      </w:r>
      <w:r>
        <w:rPr>
          <w:rFonts w:hint="default" w:ascii="Times New Roman" w:hAnsi="Times New Roman" w:eastAsia="仿宋_GB2312" w:cs="Times New Roman"/>
          <w:sz w:val="32"/>
          <w:lang w:val="en-US" w:eastAsia="zh-CN"/>
        </w:rPr>
        <w:t>组织</w:t>
      </w:r>
      <w:r>
        <w:rPr>
          <w:rFonts w:hint="eastAsia" w:ascii="Times New Roman" w:hAnsi="Times New Roman" w:eastAsia="仿宋_GB2312" w:cs="Times New Roman"/>
          <w:sz w:val="32"/>
          <w:lang w:eastAsia="zh-CN"/>
        </w:rPr>
        <w:t>符合“桂惠贷—知识产权质押贷”支持范围的企业填报</w:t>
      </w:r>
      <w:r>
        <w:rPr>
          <w:rFonts w:hint="default" w:ascii="Times New Roman" w:hAnsi="Times New Roman" w:eastAsia="仿宋_GB2312" w:cs="Times New Roman"/>
          <w:sz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二、采集数量</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全面了解情况，请各市各单位尽量多采集企业数量。建议南宁、柳州、桂林市分别不少于80家；梧州、北海、防城港、钦州、贵港、玉林市分别不少于60家；百色、贺州、河池市分别不少于40家；来宾、崇左市分别不少于30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lang w:val="en-US" w:eastAsia="zh-CN"/>
        </w:rPr>
        <w:t>三</w:t>
      </w:r>
      <w:r>
        <w:rPr>
          <w:rFonts w:hint="default" w:ascii="Times New Roman" w:hAnsi="Times New Roman" w:eastAsia="黑体" w:cs="Times New Roman"/>
          <w:b w:val="0"/>
          <w:bCs w:val="0"/>
          <w:sz w:val="32"/>
        </w:rPr>
        <w:t>、采集内容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企业基本情况、</w:t>
      </w:r>
      <w:r>
        <w:rPr>
          <w:rFonts w:hint="default" w:ascii="Times New Roman" w:hAnsi="Times New Roman" w:eastAsia="仿宋_GB2312" w:cs="Times New Roman"/>
          <w:sz w:val="32"/>
          <w:lang w:val="en-US" w:eastAsia="zh-CN"/>
        </w:rPr>
        <w:t>创新能力、知识产权状况、</w:t>
      </w:r>
      <w:r>
        <w:rPr>
          <w:rFonts w:hint="default" w:ascii="Times New Roman" w:hAnsi="Times New Roman" w:eastAsia="仿宋_GB2312" w:cs="Times New Roman"/>
          <w:sz w:val="32"/>
        </w:rPr>
        <w:t>融资需求以及企业信贷情况等内容。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b w:val="0"/>
          <w:bCs w:val="0"/>
          <w:sz w:val="32"/>
          <w:lang w:val="en-US" w:eastAsia="zh-CN"/>
        </w:rPr>
      </w:pPr>
      <w:r>
        <w:rPr>
          <w:rFonts w:hint="eastAsia" w:ascii="Times New Roman" w:hAnsi="Times New Roman" w:eastAsia="黑体" w:cs="Times New Roman"/>
          <w:b w:val="0"/>
          <w:bCs w:val="0"/>
          <w:sz w:val="32"/>
          <w:lang w:val="en-US" w:eastAsia="zh-CN"/>
        </w:rPr>
        <w:t>四、</w:t>
      </w:r>
      <w:r>
        <w:rPr>
          <w:rFonts w:hint="default" w:ascii="Times New Roman" w:hAnsi="Times New Roman" w:eastAsia="黑体" w:cs="Times New Roman"/>
          <w:b w:val="0"/>
          <w:bCs w:val="0"/>
          <w:sz w:val="32"/>
          <w:lang w:val="en-US" w:eastAsia="zh-CN"/>
        </w:rPr>
        <w:t>采集信息的使用</w:t>
      </w:r>
    </w:p>
    <w:p>
      <w:pPr>
        <w:spacing w:line="560" w:lineRule="exact"/>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（一）企业调查反馈情况将作为自治区市场监管局制定知识产权质押融资相关政策和推动知识产权质押融资工作的重要参考依据。</w:t>
      </w:r>
    </w:p>
    <w:p>
      <w:pPr>
        <w:spacing w:line="560" w:lineRule="exact"/>
        <w:ind w:firstLine="640" w:firstLineChars="200"/>
        <w:jc w:val="both"/>
        <w:rPr>
          <w:rFonts w:hint="eastAsia" w:ascii="Times New Roman" w:hAnsi="Times New Roman" w:eastAsia="仿宋_GB2312" w:cs="Times New Roman"/>
          <w:sz w:val="32"/>
          <w:lang w:eastAsia="zh-CN"/>
        </w:rPr>
      </w:pPr>
      <w:r>
        <w:rPr>
          <w:rFonts w:ascii="Times New Roman" w:hAnsi="Times New Roman" w:eastAsia="仿宋_GB2312" w:cs="Times New Roman"/>
          <w:kern w:val="0"/>
          <w:sz w:val="32"/>
          <w:szCs w:val="32"/>
        </w:rPr>
        <w:t>（二）为促进银企对接，</w:t>
      </w:r>
      <w:r>
        <w:rPr>
          <w:rFonts w:hint="default" w:ascii="Times New Roman" w:hAnsi="Times New Roman" w:eastAsia="仿宋_GB2312" w:cs="Times New Roman"/>
          <w:sz w:val="32"/>
          <w:lang w:val="en-US" w:eastAsia="zh-CN"/>
        </w:rPr>
        <w:t>自治区市场监管局</w:t>
      </w:r>
      <w:r>
        <w:rPr>
          <w:rFonts w:hint="eastAsia" w:ascii="Times New Roman" w:hAnsi="Times New Roman" w:eastAsia="仿宋_GB2312" w:cs="Times New Roman"/>
          <w:sz w:val="32"/>
          <w:lang w:val="en-US" w:eastAsia="zh-CN"/>
        </w:rPr>
        <w:t>将</w:t>
      </w:r>
      <w:r>
        <w:rPr>
          <w:rFonts w:hint="eastAsia" w:ascii="Times New Roman" w:hAnsi="Times New Roman" w:eastAsia="仿宋_GB2312" w:cs="Times New Roman"/>
          <w:sz w:val="32"/>
          <w:lang w:eastAsia="zh-CN"/>
        </w:rPr>
        <w:t>适时</w:t>
      </w:r>
      <w:r>
        <w:rPr>
          <w:rFonts w:hint="default" w:ascii="Times New Roman" w:hAnsi="Times New Roman" w:eastAsia="仿宋_GB2312" w:cs="Times New Roman"/>
          <w:sz w:val="32"/>
        </w:rPr>
        <w:t>向</w:t>
      </w:r>
      <w:r>
        <w:rPr>
          <w:rFonts w:hint="eastAsia" w:ascii="Times New Roman" w:hAnsi="Times New Roman" w:eastAsia="仿宋_GB2312" w:cs="Times New Roman"/>
          <w:sz w:val="32"/>
          <w:lang w:eastAsia="zh-CN"/>
        </w:rPr>
        <w:t>银行、保险等</w:t>
      </w:r>
      <w:r>
        <w:rPr>
          <w:rFonts w:hint="default" w:ascii="Times New Roman" w:hAnsi="Times New Roman" w:eastAsia="仿宋_GB2312" w:cs="Times New Roman"/>
          <w:sz w:val="32"/>
        </w:rPr>
        <w:t>金融机构推</w:t>
      </w:r>
      <w:r>
        <w:rPr>
          <w:rFonts w:hint="eastAsia" w:ascii="Times New Roman" w:hAnsi="Times New Roman" w:eastAsia="仿宋_GB2312" w:cs="Times New Roman"/>
          <w:sz w:val="32"/>
          <w:lang w:eastAsia="zh-CN"/>
        </w:rPr>
        <w:t>送</w:t>
      </w:r>
      <w:r>
        <w:rPr>
          <w:rFonts w:hint="default" w:ascii="Times New Roman" w:hAnsi="Times New Roman" w:eastAsia="仿宋_GB2312" w:cs="Times New Roman"/>
          <w:sz w:val="32"/>
        </w:rPr>
        <w:t>企业需求信息</w:t>
      </w:r>
      <w:r>
        <w:rPr>
          <w:rFonts w:hint="eastAsia"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b w:val="0"/>
          <w:bCs w:val="0"/>
          <w:sz w:val="32"/>
        </w:rPr>
        <w:t>五、采集方式及相关要求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（一）</w:t>
      </w:r>
      <w:r>
        <w:rPr>
          <w:rFonts w:hint="eastAsia" w:ascii="Times New Roman" w:hAnsi="Times New Roman" w:eastAsia="仿宋_GB2312" w:cs="Times New Roman"/>
          <w:sz w:val="32"/>
          <w:lang w:eastAsia="zh-CN"/>
        </w:rPr>
        <w:t>本次需求采集分为</w:t>
      </w:r>
      <w:r>
        <w:rPr>
          <w:rFonts w:hint="default" w:ascii="Times New Roman" w:hAnsi="Times New Roman" w:eastAsia="仿宋_GB2312" w:cs="Times New Roman"/>
          <w:sz w:val="32"/>
        </w:rPr>
        <w:t>集中</w:t>
      </w:r>
      <w:r>
        <w:rPr>
          <w:rFonts w:hint="eastAsia" w:ascii="Times New Roman" w:hAnsi="Times New Roman" w:eastAsia="仿宋_GB2312" w:cs="Times New Roman"/>
          <w:sz w:val="32"/>
          <w:lang w:eastAsia="zh-CN"/>
        </w:rPr>
        <w:t>采</w:t>
      </w:r>
      <w:r>
        <w:rPr>
          <w:rFonts w:hint="default" w:ascii="Times New Roman" w:hAnsi="Times New Roman" w:eastAsia="仿宋_GB2312" w:cs="Times New Roman"/>
          <w:sz w:val="32"/>
        </w:rPr>
        <w:t>集和日常联络对接两种方式。</w:t>
      </w:r>
      <w:r>
        <w:rPr>
          <w:rFonts w:ascii="Times New Roman" w:hAnsi="Times New Roman" w:eastAsia="仿宋_GB2312" w:cs="Times New Roman"/>
          <w:kern w:val="0"/>
          <w:sz w:val="32"/>
          <w:szCs w:val="32"/>
        </w:rPr>
        <w:t>请各市市场监管局加强辖区企业摸底和统筹，广泛宣传，精心组织企业填写采集表</w:t>
      </w:r>
      <w:r>
        <w:rPr>
          <w:rFonts w:hint="eastAsia" w:ascii="Times New Roman" w:hAnsi="Times New Roman" w:eastAsia="仿宋_GB2312" w:cs="Times New Roman"/>
          <w:kern w:val="0"/>
          <w:sz w:val="32"/>
          <w:szCs w:val="32"/>
          <w:lang w:eastAsia="zh-CN"/>
        </w:rPr>
        <w:t>，并</w:t>
      </w:r>
      <w:r>
        <w:rPr>
          <w:rFonts w:hint="default" w:ascii="Times New Roman" w:hAnsi="Times New Roman" w:eastAsia="仿宋_GB2312" w:cs="Times New Roman"/>
          <w:sz w:val="32"/>
        </w:rPr>
        <w:t>于202</w:t>
      </w: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年</w:t>
      </w: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月</w:t>
      </w:r>
      <w:r>
        <w:rPr>
          <w:rFonts w:hint="eastAsia" w:ascii="Times New Roman" w:hAnsi="Times New Roman" w:eastAsia="仿宋_GB2312" w:cs="Times New Roman"/>
          <w:sz w:val="32"/>
          <w:lang w:val="en-US" w:eastAsia="zh-CN"/>
        </w:rPr>
        <w:t>31</w:t>
      </w:r>
      <w:r>
        <w:rPr>
          <w:rFonts w:hint="default" w:ascii="Times New Roman" w:hAnsi="Times New Roman" w:eastAsia="仿宋_GB2312" w:cs="Times New Roman"/>
          <w:sz w:val="32"/>
        </w:rPr>
        <w:t>日前将</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bCs/>
          <w:sz w:val="32"/>
          <w:szCs w:val="32"/>
        </w:rPr>
        <w:t>XX市202</w:t>
      </w:r>
      <w:r>
        <w:rPr>
          <w:rFonts w:hint="eastAsia" w:ascii="Times New Roman" w:hAnsi="Times New Roman" w:eastAsia="仿宋_GB2312" w:cs="Times New Roman"/>
          <w:bCs/>
          <w:sz w:val="32"/>
          <w:szCs w:val="32"/>
          <w:lang w:val="en-US" w:eastAsia="zh-CN"/>
        </w:rPr>
        <w:t>3</w:t>
      </w:r>
      <w:r>
        <w:rPr>
          <w:rFonts w:ascii="Times New Roman" w:hAnsi="Times New Roman" w:eastAsia="仿宋_GB2312" w:cs="Times New Roman"/>
          <w:bCs/>
          <w:sz w:val="32"/>
          <w:szCs w:val="32"/>
        </w:rPr>
        <w:t>年度</w:t>
      </w:r>
      <w:r>
        <w:rPr>
          <w:rFonts w:ascii="Times New Roman" w:hAnsi="Times New Roman" w:eastAsia="仿宋_GB2312" w:cs="Times New Roman"/>
          <w:kern w:val="0"/>
          <w:sz w:val="32"/>
          <w:szCs w:val="32"/>
        </w:rPr>
        <w:t>自治区企业知识产权质押融资需求信息采集汇总表</w:t>
      </w:r>
      <w:r>
        <w:rPr>
          <w:rFonts w:hint="eastAsia" w:ascii="Times New Roman" w:hAnsi="Times New Roman" w:eastAsia="仿宋_GB2312" w:cs="Times New Roman"/>
          <w:kern w:val="0"/>
          <w:sz w:val="32"/>
          <w:szCs w:val="32"/>
          <w:lang w:eastAsia="zh-CN"/>
        </w:rPr>
        <w:t>》（附件</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和</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XX</w:t>
      </w:r>
      <w:r>
        <w:rPr>
          <w:rFonts w:ascii="Times New Roman" w:hAnsi="Times New Roman" w:eastAsia="仿宋_GB2312" w:cs="Times New Roman"/>
          <w:kern w:val="0"/>
          <w:sz w:val="32"/>
          <w:szCs w:val="32"/>
        </w:rPr>
        <w:t>企业知识产权质押融资需求信息采集表</w:t>
      </w:r>
      <w:r>
        <w:rPr>
          <w:rFonts w:hint="eastAsia" w:ascii="Times New Roman" w:hAnsi="Times New Roman" w:eastAsia="仿宋_GB2312" w:cs="Times New Roman"/>
          <w:kern w:val="0"/>
          <w:sz w:val="32"/>
          <w:szCs w:val="32"/>
          <w:lang w:eastAsia="zh-CN"/>
        </w:rPr>
        <w:t>》（附件</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反馈至自治区市场监管局知识产权促进处。</w:t>
      </w:r>
      <w:r>
        <w:rPr>
          <w:rFonts w:hint="eastAsia" w:ascii="Times New Roman" w:hAnsi="Times New Roman" w:eastAsia="仿宋_GB2312" w:cs="Times New Roman"/>
          <w:kern w:val="0"/>
          <w:sz w:val="32"/>
          <w:szCs w:val="32"/>
          <w:lang w:eastAsia="zh-CN"/>
        </w:rPr>
        <w:t>集中采集期后，请</w:t>
      </w:r>
      <w:r>
        <w:rPr>
          <w:rFonts w:ascii="Times New Roman" w:hAnsi="Times New Roman" w:eastAsia="仿宋_GB2312" w:cs="Times New Roman"/>
          <w:kern w:val="0"/>
          <w:sz w:val="32"/>
          <w:szCs w:val="32"/>
        </w:rPr>
        <w:t>各市市场监管局</w:t>
      </w:r>
      <w:r>
        <w:rPr>
          <w:rFonts w:hint="eastAsia" w:ascii="Times New Roman" w:hAnsi="Times New Roman" w:eastAsia="仿宋_GB2312" w:cs="Times New Roman"/>
          <w:kern w:val="0"/>
          <w:sz w:val="32"/>
          <w:szCs w:val="32"/>
          <w:lang w:val="en-US" w:eastAsia="zh-CN"/>
        </w:rPr>
        <w:t>积极</w:t>
      </w:r>
      <w:r>
        <w:rPr>
          <w:rFonts w:hint="default" w:ascii="Times New Roman" w:hAnsi="Times New Roman" w:eastAsia="仿宋_GB2312" w:cs="Times New Roman"/>
          <w:kern w:val="0"/>
          <w:sz w:val="32"/>
          <w:szCs w:val="32"/>
          <w:lang w:val="en-US" w:eastAsia="zh-CN"/>
        </w:rPr>
        <w:t>组织</w:t>
      </w:r>
      <w:r>
        <w:rPr>
          <w:rFonts w:hint="eastAsia" w:ascii="Times New Roman" w:hAnsi="Times New Roman" w:eastAsia="仿宋_GB2312" w:cs="Times New Roman"/>
          <w:kern w:val="0"/>
          <w:sz w:val="32"/>
          <w:szCs w:val="32"/>
          <w:lang w:val="en-US" w:eastAsia="zh-CN"/>
        </w:rPr>
        <w:t>本地有知识产权质押融资需求的</w:t>
      </w:r>
      <w:r>
        <w:rPr>
          <w:rFonts w:hint="default" w:ascii="Times New Roman" w:hAnsi="Times New Roman" w:eastAsia="仿宋_GB2312" w:cs="Times New Roman"/>
          <w:kern w:val="0"/>
          <w:sz w:val="32"/>
          <w:szCs w:val="32"/>
        </w:rPr>
        <w:t>企业</w:t>
      </w:r>
      <w:r>
        <w:rPr>
          <w:rFonts w:hint="default" w:ascii="Times New Roman" w:hAnsi="Times New Roman" w:eastAsia="仿宋_GB2312" w:cs="Times New Roman"/>
          <w:kern w:val="0"/>
          <w:sz w:val="32"/>
          <w:szCs w:val="32"/>
          <w:lang w:val="en-US" w:eastAsia="zh-CN"/>
        </w:rPr>
        <w:t>登录广西知识产权交易中心官网（www.gxipop.com）注册及发布融资需求信息</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kern w:val="0"/>
          <w:sz w:val="32"/>
          <w:szCs w:val="32"/>
          <w:lang w:eastAsia="zh-CN"/>
        </w:rPr>
        <w:t>（二）为加强银企对接服务，</w:t>
      </w:r>
      <w:r>
        <w:rPr>
          <w:rFonts w:hint="default" w:ascii="Times New Roman" w:hAnsi="Times New Roman" w:eastAsia="仿宋_GB2312" w:cs="Times New Roman"/>
          <w:sz w:val="32"/>
          <w:lang w:eastAsia="zh-CN"/>
        </w:rPr>
        <w:t>企业填写相关信息后，可加入</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lang w:eastAsia="zh-CN"/>
        </w:rPr>
        <w:t>广西</w:t>
      </w:r>
      <w:r>
        <w:rPr>
          <w:rFonts w:hint="default" w:ascii="Times New Roman" w:hAnsi="Times New Roman" w:eastAsia="仿宋_GB2312" w:cs="Times New Roman"/>
          <w:sz w:val="32"/>
          <w:lang w:val="en-US" w:eastAsia="zh-CN"/>
        </w:rPr>
        <w:t>知识产权融资对接</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lang w:eastAsia="zh-CN"/>
        </w:rPr>
        <w:t>交流群，</w:t>
      </w:r>
      <w:r>
        <w:rPr>
          <w:rFonts w:hint="default" w:ascii="Times New Roman" w:hAnsi="Times New Roman" w:eastAsia="仿宋_GB2312" w:cs="Times New Roman"/>
          <w:sz w:val="32"/>
          <w:lang w:val="en-US" w:eastAsia="zh-CN"/>
        </w:rPr>
        <w:t>QQ群：857023594。</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eastAsia="zh-CN"/>
        </w:rPr>
        <w:t>联系人</w:t>
      </w:r>
      <w:r>
        <w:rPr>
          <w:rFonts w:hint="default" w:ascii="Times New Roman" w:hAnsi="Times New Roman" w:eastAsia="仿宋_GB2312" w:cs="Times New Roman"/>
          <w:color w:val="auto"/>
          <w:sz w:val="32"/>
          <w:lang w:val="en-US" w:eastAsia="zh-CN"/>
        </w:rPr>
        <w:t>及联系电话</w:t>
      </w:r>
      <w:r>
        <w:rPr>
          <w:rFonts w:hint="eastAsia" w:ascii="Times New Roman" w:hAnsi="Times New Roman" w:eastAsia="仿宋_GB2312" w:cs="Times New Roman"/>
          <w:color w:val="auto"/>
          <w:sz w:val="32"/>
          <w:lang w:val="en-US" w:eastAsia="zh-CN"/>
        </w:rPr>
        <w:t>：杨欢欢 0771-5880208</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color w:val="auto"/>
          <w:sz w:val="32"/>
          <w:lang w:val="en-US" w:eastAsia="zh-CN"/>
        </w:rPr>
        <w:t>15878180713;</w:t>
      </w:r>
    </w:p>
    <w:p>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textAlignment w:val="auto"/>
        <w:rPr>
          <w:rFonts w:hint="default" w:ascii="Times New Roman" w:hAnsi="Times New Roman" w:eastAsia="仿宋_GB2312" w:cs="Times New Roman"/>
          <w:color w:val="auto"/>
          <w:sz w:val="32"/>
          <w:lang w:val="en-US" w:eastAsia="zh-CN"/>
        </w:rPr>
      </w:pPr>
      <w:r>
        <w:rPr>
          <w:rFonts w:hint="eastAsia" w:ascii="Times New Roman" w:hAnsi="Times New Roman" w:eastAsia="仿宋_GB2312" w:cs="Times New Roman"/>
          <w:color w:val="auto"/>
          <w:sz w:val="32"/>
          <w:lang w:eastAsia="zh-CN"/>
        </w:rPr>
        <w:t>谢子春</w:t>
      </w:r>
      <w:r>
        <w:rPr>
          <w:rFonts w:hint="eastAsia" w:ascii="Times New Roman" w:hAnsi="Times New Roman" w:eastAsia="仿宋_GB2312" w:cs="Times New Roman"/>
          <w:color w:val="auto"/>
          <w:sz w:val="32"/>
          <w:lang w:val="en-US" w:eastAsia="zh-CN"/>
        </w:rPr>
        <w:t xml:space="preserve"> 0771-5808851</w:t>
      </w:r>
      <w:r>
        <w:rPr>
          <w:rFonts w:hint="default" w:ascii="Times New Roman" w:hAnsi="Times New Roman" w:eastAsia="仿宋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p>
    <w:p>
      <w:pPr>
        <w:spacing w:line="560" w:lineRule="exact"/>
        <w:ind w:left="1918" w:leftChars="304" w:hanging="1280" w:hangingChars="400"/>
        <w:jc w:val="left"/>
        <w:rPr>
          <w:rFonts w:ascii="Times New Roman" w:hAnsi="Times New Roman" w:eastAsia="仿宋_GB2312" w:cs="Times New Roman"/>
          <w:kern w:val="0"/>
          <w:sz w:val="32"/>
          <w:szCs w:val="32"/>
        </w:rPr>
      </w:pPr>
      <w:r>
        <w:rPr>
          <w:rFonts w:hint="default" w:ascii="Times New Roman" w:hAnsi="Times New Roman" w:eastAsia="仿宋_GB2312" w:cs="Times New Roman"/>
          <w:sz w:val="32"/>
          <w:lang w:val="en-US" w:eastAsia="zh-CN"/>
        </w:rPr>
        <w:t>附件：</w:t>
      </w:r>
      <w:r>
        <w:rPr>
          <w:rFonts w:ascii="Times New Roman" w:hAnsi="Times New Roman" w:eastAsia="仿宋_GB2312" w:cs="Times New Roman"/>
          <w:kern w:val="0"/>
          <w:sz w:val="32"/>
          <w:szCs w:val="32"/>
        </w:rPr>
        <w:t>1.</w:t>
      </w:r>
      <w:r>
        <w:rPr>
          <w:rFonts w:ascii="Times New Roman" w:hAnsi="Times New Roman" w:eastAsia="仿宋_GB2312" w:cs="Times New Roman"/>
          <w:bCs/>
          <w:sz w:val="32"/>
          <w:szCs w:val="32"/>
        </w:rPr>
        <w:t>XX市202</w:t>
      </w:r>
      <w:r>
        <w:rPr>
          <w:rFonts w:hint="eastAsia" w:ascii="Times New Roman" w:hAnsi="Times New Roman" w:eastAsia="仿宋_GB2312" w:cs="Times New Roman"/>
          <w:bCs/>
          <w:sz w:val="32"/>
          <w:szCs w:val="32"/>
          <w:lang w:val="en-US" w:eastAsia="zh-CN"/>
        </w:rPr>
        <w:t>3</w:t>
      </w:r>
      <w:r>
        <w:rPr>
          <w:rFonts w:ascii="Times New Roman" w:hAnsi="Times New Roman" w:eastAsia="仿宋_GB2312" w:cs="Times New Roman"/>
          <w:bCs/>
          <w:sz w:val="32"/>
          <w:szCs w:val="32"/>
        </w:rPr>
        <w:t>年度</w:t>
      </w:r>
      <w:r>
        <w:rPr>
          <w:rFonts w:ascii="Times New Roman" w:hAnsi="Times New Roman" w:eastAsia="仿宋_GB2312" w:cs="Times New Roman"/>
          <w:kern w:val="0"/>
          <w:sz w:val="32"/>
          <w:szCs w:val="32"/>
        </w:rPr>
        <w:t>自治区企业知识产权质押融资需求</w:t>
      </w:r>
    </w:p>
    <w:p>
      <w:pPr>
        <w:spacing w:line="560" w:lineRule="exact"/>
        <w:ind w:left="0" w:leftChars="0" w:firstLine="1680" w:firstLineChars="52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信息采集汇总表</w:t>
      </w:r>
    </w:p>
    <w:p>
      <w:pPr>
        <w:spacing w:line="560" w:lineRule="exact"/>
        <w:ind w:firstLine="1600" w:firstLineChars="500"/>
        <w:jc w:val="left"/>
        <w:rPr>
          <w:rFonts w:hint="default" w:ascii="Times New Roman" w:hAnsi="Times New Roman" w:eastAsia="仿宋_GB2312" w:cs="Times New Roman"/>
          <w:sz w:val="32"/>
          <w:lang w:val="en-US" w:eastAsia="zh-CN"/>
        </w:rPr>
      </w:pPr>
      <w:r>
        <w:rPr>
          <w:rFonts w:ascii="Times New Roman" w:hAnsi="Times New Roman" w:eastAsia="仿宋_GB2312" w:cs="Times New Roman"/>
          <w:kern w:val="0"/>
          <w:sz w:val="32"/>
          <w:szCs w:val="32"/>
        </w:rPr>
        <w:t>2.</w:t>
      </w:r>
      <w:r>
        <w:rPr>
          <w:rFonts w:hint="default" w:ascii="Times New Roman" w:hAnsi="Times New Roman" w:eastAsia="方正小标宋简体" w:cs="Times New Roman"/>
          <w:bCs/>
          <w:sz w:val="32"/>
          <w:szCs w:val="32"/>
          <w:lang w:val="en-US" w:eastAsia="zh-CN"/>
        </w:rPr>
        <w:t>XX</w:t>
      </w:r>
      <w:r>
        <w:rPr>
          <w:rFonts w:ascii="Times New Roman" w:hAnsi="Times New Roman" w:eastAsia="仿宋_GB2312" w:cs="Times New Roman"/>
          <w:kern w:val="0"/>
          <w:sz w:val="32"/>
          <w:szCs w:val="32"/>
        </w:rPr>
        <w:t>企业知识产权质押融资需求信息采集表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val="0"/>
        <w:overflowPunct/>
        <w:topLinePunct w:val="0"/>
        <w:autoSpaceDE/>
        <w:autoSpaceDN/>
        <w:bidi w:val="0"/>
        <w:adjustRightInd/>
        <w:snapToGrid/>
        <w:spacing w:line="560" w:lineRule="exact"/>
        <w:ind w:left="5109" w:leftChars="2128" w:hanging="640" w:hangingChars="200"/>
        <w:jc w:val="right"/>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自治区市场监管局</w:t>
      </w:r>
      <w:r>
        <w:rPr>
          <w:rFonts w:hint="eastAsia" w:ascii="Times New Roman" w:hAnsi="Times New Roman" w:eastAsia="仿宋_GB2312" w:cs="Times New Roman"/>
          <w:sz w:val="32"/>
          <w:lang w:eastAsia="zh-CN"/>
        </w:rPr>
        <w:t>办公室</w:t>
      </w:r>
      <w:r>
        <w:rPr>
          <w:rFonts w:hint="eastAsia" w:ascii="Times New Roman" w:hAnsi="Times New Roman" w:eastAsia="仿宋_GB2312" w:cs="Times New Roman"/>
          <w:sz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5108" w:leftChars="2280" w:hanging="320" w:hangingChars="100"/>
        <w:jc w:val="right"/>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202</w:t>
      </w: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年</w:t>
      </w:r>
      <w:r>
        <w:rPr>
          <w:rFonts w:hint="eastAsia" w:ascii="Times New Roman" w:hAnsi="Times New Roman" w:eastAsia="仿宋_GB2312" w:cs="Times New Roman"/>
          <w:sz w:val="32"/>
          <w:lang w:val="en-US" w:eastAsia="zh-CN"/>
        </w:rPr>
        <w:t>3</w:t>
      </w:r>
      <w:r>
        <w:rPr>
          <w:rFonts w:hint="default" w:ascii="Times New Roman" w:hAnsi="Times New Roman" w:eastAsia="仿宋_GB2312" w:cs="Times New Roman"/>
          <w:sz w:val="32"/>
        </w:rPr>
        <w:t>月</w:t>
      </w:r>
      <w:r>
        <w:rPr>
          <w:rFonts w:hint="eastAsia" w:ascii="Times New Roman" w:hAnsi="Times New Roman" w:eastAsia="仿宋_GB2312" w:cs="Times New Roman"/>
          <w:sz w:val="32"/>
          <w:lang w:val="en-US" w:eastAsia="zh-CN"/>
        </w:rPr>
        <w:t>10</w:t>
      </w:r>
      <w:r>
        <w:rPr>
          <w:rFonts w:hint="default" w:ascii="Times New Roman" w:hAnsi="Times New Roman" w:eastAsia="仿宋_GB2312" w:cs="Times New Roman"/>
          <w:sz w:val="32"/>
        </w:rPr>
        <w:t>日</w:t>
      </w:r>
      <w:r>
        <w:rPr>
          <w:rFonts w:hint="eastAsia" w:ascii="Times New Roman" w:hAnsi="Times New Roman" w:eastAsia="仿宋_GB2312" w:cs="Times New Roman"/>
          <w:sz w:val="32"/>
          <w:lang w:val="en-US" w:eastAsia="zh-CN"/>
        </w:rPr>
        <w:t xml:space="preserve">        </w:t>
      </w:r>
    </w:p>
    <w:p>
      <w:pPr>
        <w:spacing w:line="56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（此件公开发布）</w:t>
      </w:r>
    </w:p>
    <w:p>
      <w:pPr>
        <w:rPr>
          <w:rFonts w:ascii="Times New Roman" w:hAnsi="Times New Roman"/>
        </w:rPr>
        <w:sectPr>
          <w:footerReference r:id="rId3" w:type="default"/>
          <w:pgSz w:w="11906" w:h="16838"/>
          <w:pgMar w:top="2098" w:right="1474" w:bottom="1984" w:left="1588" w:header="720" w:footer="992" w:gutter="0"/>
          <w:pgNumType w:fmt="numberInDash"/>
          <w:cols w:space="0" w:num="1"/>
          <w:rtlGutter w:val="0"/>
          <w:docGrid w:type="lines" w:linePitch="312" w:charSpace="0"/>
        </w:sectPr>
      </w:pPr>
    </w:p>
    <w:p>
      <w:pPr>
        <w:jc w:val="left"/>
        <w:rPr>
          <w:rFonts w:hint="eastAsia" w:ascii="黑体" w:hAnsi="黑体" w:eastAsia="黑体" w:cs="黑体"/>
          <w:bCs/>
          <w:sz w:val="32"/>
          <w:szCs w:val="32"/>
          <w:lang w:val="en-US" w:eastAsia="zh-CN"/>
        </w:rPr>
      </w:pPr>
      <w:r>
        <w:rPr>
          <w:rFonts w:hint="eastAsia" w:ascii="黑体" w:hAnsi="黑体" w:eastAsia="黑体" w:cs="黑体"/>
          <w:bCs/>
          <w:sz w:val="32"/>
          <w:szCs w:val="32"/>
        </w:rPr>
        <w:t>附</w:t>
      </w:r>
      <w:r>
        <w:rPr>
          <w:rFonts w:hint="eastAsia" w:ascii="黑体" w:hAnsi="黑体" w:eastAsia="黑体" w:cs="黑体"/>
          <w:bCs/>
          <w:sz w:val="32"/>
          <w:szCs w:val="32"/>
          <w:lang w:eastAsia="zh-CN"/>
        </w:rPr>
        <w:t>件</w:t>
      </w:r>
      <w:r>
        <w:rPr>
          <w:rFonts w:hint="eastAsia" w:ascii="黑体" w:hAnsi="黑体" w:eastAsia="黑体" w:cs="黑体"/>
          <w:bCs/>
          <w:sz w:val="32"/>
          <w:szCs w:val="32"/>
          <w:lang w:val="en-US" w:eastAsia="zh-CN"/>
        </w:rPr>
        <w:t>1</w:t>
      </w:r>
    </w:p>
    <w:p>
      <w:pPr>
        <w:spacing w:line="240" w:lineRule="exact"/>
        <w:jc w:val="left"/>
        <w:rPr>
          <w:rFonts w:hint="eastAsia" w:ascii="黑体" w:hAnsi="黑体" w:eastAsia="黑体" w:cs="黑体"/>
          <w:bCs/>
          <w:sz w:val="32"/>
          <w:szCs w:val="32"/>
          <w:lang w:val="en-US" w:eastAsia="zh-CN"/>
        </w:rPr>
      </w:pPr>
    </w:p>
    <w:p>
      <w:pPr>
        <w:spacing w:after="156" w:afterLines="50" w:line="600" w:lineRule="exact"/>
        <w:jc w:val="center"/>
        <w:rPr>
          <w:rFonts w:hint="eastAsia" w:ascii="方正小标宋简体" w:hAnsi="方正小标宋简体" w:eastAsia="方正小标宋简体" w:cs="方正小标宋简体"/>
          <w:color w:val="404040"/>
          <w:spacing w:val="-6"/>
          <w:kern w:val="0"/>
          <w:sz w:val="44"/>
          <w:szCs w:val="44"/>
        </w:rPr>
      </w:pPr>
      <w:r>
        <w:rPr>
          <w:rFonts w:hint="eastAsia" w:ascii="方正小标宋简体" w:hAnsi="方正小标宋简体" w:eastAsia="方正小标宋简体" w:cs="方正小标宋简体"/>
          <w:bCs/>
          <w:spacing w:val="-6"/>
          <w:sz w:val="44"/>
          <w:szCs w:val="44"/>
        </w:rPr>
        <w:t>XX市202</w:t>
      </w:r>
      <w:r>
        <w:rPr>
          <w:rFonts w:hint="eastAsia" w:ascii="方正小标宋简体" w:hAnsi="方正小标宋简体" w:eastAsia="方正小标宋简体" w:cs="方正小标宋简体"/>
          <w:bCs/>
          <w:spacing w:val="-6"/>
          <w:sz w:val="44"/>
          <w:szCs w:val="44"/>
          <w:lang w:val="en-US" w:eastAsia="zh-CN"/>
        </w:rPr>
        <w:t>3</w:t>
      </w:r>
      <w:r>
        <w:rPr>
          <w:rFonts w:hint="eastAsia" w:ascii="方正小标宋简体" w:hAnsi="方正小标宋简体" w:eastAsia="方正小标宋简体" w:cs="方正小标宋简体"/>
          <w:bCs/>
          <w:spacing w:val="-6"/>
          <w:sz w:val="44"/>
          <w:szCs w:val="44"/>
        </w:rPr>
        <w:t>年度</w:t>
      </w:r>
      <w:r>
        <w:rPr>
          <w:rFonts w:hint="eastAsia" w:ascii="方正小标宋简体" w:hAnsi="方正小标宋简体" w:eastAsia="方正小标宋简体" w:cs="方正小标宋简体"/>
          <w:bCs/>
          <w:spacing w:val="-6"/>
          <w:sz w:val="44"/>
          <w:szCs w:val="44"/>
          <w:lang w:val="en-US" w:eastAsia="zh-CN"/>
        </w:rPr>
        <w:t>自治区</w:t>
      </w:r>
      <w:r>
        <w:rPr>
          <w:rFonts w:hint="eastAsia" w:ascii="方正小标宋简体" w:hAnsi="方正小标宋简体" w:eastAsia="方正小标宋简体" w:cs="方正小标宋简体"/>
          <w:bCs/>
          <w:spacing w:val="-6"/>
          <w:sz w:val="44"/>
          <w:szCs w:val="44"/>
        </w:rPr>
        <w:t>企业知识产权质押融资需求信息采集汇总表</w:t>
      </w:r>
    </w:p>
    <w:p>
      <w:pPr>
        <w:jc w:val="left"/>
        <w:rPr>
          <w:rFonts w:hint="eastAsia" w:ascii="仿宋_GB2312" w:hAnsi="仿宋_GB2312" w:eastAsia="仿宋_GB2312" w:cs="仿宋_GB2312"/>
          <w:color w:val="404040"/>
          <w:spacing w:val="-6"/>
          <w:kern w:val="0"/>
          <w:sz w:val="24"/>
          <w:szCs w:val="24"/>
          <w:lang w:val="en-US" w:eastAsia="zh-CN"/>
        </w:rPr>
      </w:pPr>
      <w:r>
        <w:rPr>
          <w:rFonts w:hint="eastAsia" w:ascii="仿宋_GB2312" w:hAnsi="仿宋_GB2312" w:eastAsia="仿宋_GB2312" w:cs="仿宋_GB2312"/>
          <w:bCs/>
          <w:sz w:val="24"/>
          <w:szCs w:val="24"/>
        </w:rPr>
        <w:t>填报单位：</w:t>
      </w:r>
      <w:r>
        <w:rPr>
          <w:rFonts w:hint="eastAsia" w:ascii="仿宋_GB2312" w:hAnsi="仿宋_GB2312" w:eastAsia="仿宋_GB2312" w:cs="仿宋_GB2312"/>
          <w:bCs/>
          <w:sz w:val="24"/>
          <w:szCs w:val="24"/>
          <w:lang w:val="en-US" w:eastAsia="zh-CN"/>
        </w:rPr>
        <w:t>XX市市场监管局</w:t>
      </w:r>
      <w:r>
        <w:rPr>
          <w:rFonts w:hint="eastAsia"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lang w:val="en-US" w:eastAsia="zh-CN"/>
        </w:rPr>
        <w:t xml:space="preserve">           </w:t>
      </w:r>
      <w:r>
        <w:rPr>
          <w:rFonts w:hint="eastAsia"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lang w:val="en-US" w:eastAsia="zh-CN"/>
        </w:rPr>
        <w:t xml:space="preserve">      </w:t>
      </w:r>
      <w:r>
        <w:rPr>
          <w:rFonts w:hint="eastAsia" w:ascii="仿宋_GB2312" w:hAnsi="仿宋_GB2312" w:eastAsia="仿宋_GB2312" w:cs="仿宋_GB2312"/>
          <w:bCs/>
          <w:sz w:val="24"/>
          <w:szCs w:val="24"/>
        </w:rPr>
        <w:t>填报人：</w:t>
      </w:r>
      <w:r>
        <w:rPr>
          <w:rFonts w:hint="eastAsia" w:ascii="仿宋_GB2312" w:hAnsi="仿宋_GB2312" w:eastAsia="仿宋_GB2312" w:cs="仿宋_GB2312"/>
          <w:bCs/>
          <w:sz w:val="24"/>
          <w:szCs w:val="24"/>
          <w:lang w:val="en-US" w:eastAsia="zh-CN"/>
        </w:rPr>
        <w:t xml:space="preserve">               </w:t>
      </w:r>
      <w:r>
        <w:rPr>
          <w:rFonts w:hint="eastAsia" w:ascii="仿宋_GB2312" w:hAnsi="仿宋_GB2312" w:eastAsia="仿宋_GB2312" w:cs="仿宋_GB2312"/>
          <w:bCs/>
          <w:sz w:val="24"/>
          <w:szCs w:val="24"/>
        </w:rPr>
        <w:t xml:space="preserve">       联系电话：</w:t>
      </w:r>
      <w:r>
        <w:rPr>
          <w:rFonts w:hint="eastAsia" w:ascii="仿宋_GB2312" w:hAnsi="仿宋_GB2312" w:eastAsia="仿宋_GB2312" w:cs="仿宋_GB2312"/>
          <w:bCs/>
          <w:sz w:val="24"/>
          <w:szCs w:val="24"/>
          <w:lang w:val="en-US" w:eastAsia="zh-CN"/>
        </w:rPr>
        <w:t xml:space="preserve"> </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635"/>
        <w:gridCol w:w="2903"/>
        <w:gridCol w:w="2695"/>
        <w:gridCol w:w="1488"/>
        <w:gridCol w:w="1815"/>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303" w:type="pct"/>
            <w:noWrap w:val="0"/>
            <w:vAlign w:val="center"/>
          </w:tcPr>
          <w:p>
            <w:pPr>
              <w:jc w:val="center"/>
              <w:rPr>
                <w:rFonts w:hint="eastAsia" w:ascii="黑体" w:hAnsi="黑体" w:eastAsia="黑体" w:cs="黑体"/>
                <w:bCs/>
                <w:sz w:val="24"/>
                <w:szCs w:val="24"/>
              </w:rPr>
            </w:pPr>
            <w:r>
              <w:rPr>
                <w:rFonts w:hint="eastAsia" w:ascii="黑体" w:hAnsi="黑体" w:eastAsia="黑体" w:cs="黑体"/>
                <w:bCs/>
                <w:sz w:val="24"/>
                <w:szCs w:val="24"/>
              </w:rPr>
              <w:t>序号</w:t>
            </w:r>
          </w:p>
        </w:tc>
        <w:tc>
          <w:tcPr>
            <w:tcW w:w="926" w:type="pct"/>
            <w:noWrap w:val="0"/>
            <w:vAlign w:val="center"/>
          </w:tcPr>
          <w:p>
            <w:pPr>
              <w:jc w:val="center"/>
              <w:rPr>
                <w:rFonts w:hint="eastAsia" w:ascii="黑体" w:hAnsi="黑体" w:eastAsia="黑体" w:cs="黑体"/>
                <w:bCs/>
                <w:sz w:val="24"/>
                <w:szCs w:val="24"/>
              </w:rPr>
            </w:pPr>
            <w:r>
              <w:rPr>
                <w:rFonts w:hint="eastAsia" w:ascii="黑体" w:hAnsi="黑体" w:eastAsia="黑体" w:cs="黑体"/>
                <w:bCs/>
                <w:sz w:val="24"/>
                <w:szCs w:val="24"/>
              </w:rPr>
              <w:t>企业名称</w:t>
            </w:r>
          </w:p>
        </w:tc>
        <w:tc>
          <w:tcPr>
            <w:tcW w:w="1020" w:type="pct"/>
            <w:noWrap w:val="0"/>
            <w:vAlign w:val="center"/>
          </w:tcPr>
          <w:p>
            <w:pPr>
              <w:jc w:val="center"/>
              <w:rPr>
                <w:rFonts w:hint="eastAsia" w:ascii="黑体" w:hAnsi="黑体" w:eastAsia="黑体" w:cs="黑体"/>
                <w:bCs/>
                <w:sz w:val="24"/>
                <w:szCs w:val="24"/>
                <w:lang w:eastAsia="zh-CN"/>
              </w:rPr>
            </w:pPr>
            <w:r>
              <w:rPr>
                <w:rFonts w:hint="eastAsia" w:ascii="黑体" w:hAnsi="黑体" w:eastAsia="黑体" w:cs="黑体"/>
                <w:bCs/>
                <w:sz w:val="24"/>
                <w:szCs w:val="24"/>
              </w:rPr>
              <w:t>企业资质</w:t>
            </w:r>
          </w:p>
        </w:tc>
        <w:tc>
          <w:tcPr>
            <w:tcW w:w="947" w:type="pct"/>
            <w:noWrap w:val="0"/>
            <w:vAlign w:val="center"/>
          </w:tcPr>
          <w:p>
            <w:pPr>
              <w:jc w:val="center"/>
              <w:rPr>
                <w:rFonts w:hint="eastAsia" w:ascii="黑体" w:hAnsi="黑体" w:eastAsia="黑体" w:cs="黑体"/>
                <w:bCs/>
                <w:sz w:val="24"/>
                <w:szCs w:val="24"/>
              </w:rPr>
            </w:pPr>
            <w:r>
              <w:rPr>
                <w:rFonts w:hint="eastAsia" w:ascii="黑体" w:hAnsi="黑体" w:eastAsia="黑体" w:cs="黑体"/>
                <w:bCs/>
                <w:sz w:val="24"/>
                <w:szCs w:val="24"/>
              </w:rPr>
              <w:t>拟融资额（万元）</w:t>
            </w:r>
          </w:p>
        </w:tc>
        <w:tc>
          <w:tcPr>
            <w:tcW w:w="523" w:type="pct"/>
            <w:noWrap w:val="0"/>
            <w:vAlign w:val="center"/>
          </w:tcPr>
          <w:p>
            <w:pPr>
              <w:jc w:val="center"/>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联系人</w:t>
            </w:r>
          </w:p>
        </w:tc>
        <w:tc>
          <w:tcPr>
            <w:tcW w:w="638" w:type="pct"/>
            <w:noWrap w:val="0"/>
            <w:vAlign w:val="center"/>
          </w:tcPr>
          <w:p>
            <w:pPr>
              <w:jc w:val="center"/>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联系电话</w:t>
            </w:r>
          </w:p>
        </w:tc>
        <w:tc>
          <w:tcPr>
            <w:tcW w:w="638" w:type="pct"/>
            <w:noWrap w:val="0"/>
            <w:vAlign w:val="center"/>
          </w:tcPr>
          <w:p>
            <w:pPr>
              <w:jc w:val="center"/>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03" w:type="pct"/>
            <w:noWrap w:val="0"/>
            <w:vAlign w:val="top"/>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926" w:type="pct"/>
            <w:noWrap w:val="0"/>
            <w:vAlign w:val="top"/>
          </w:tcPr>
          <w:p>
            <w:pPr>
              <w:jc w:val="left"/>
              <w:rPr>
                <w:rFonts w:hint="eastAsia" w:ascii="仿宋_GB2312" w:hAnsi="仿宋_GB2312" w:eastAsia="仿宋_GB2312" w:cs="仿宋_GB2312"/>
                <w:bCs/>
                <w:sz w:val="24"/>
                <w:szCs w:val="24"/>
              </w:rPr>
            </w:pPr>
          </w:p>
        </w:tc>
        <w:tc>
          <w:tcPr>
            <w:tcW w:w="1020" w:type="pct"/>
            <w:noWrap w:val="0"/>
            <w:vAlign w:val="top"/>
          </w:tcPr>
          <w:p>
            <w:pPr>
              <w:jc w:val="left"/>
              <w:rPr>
                <w:rFonts w:hint="eastAsia" w:ascii="仿宋_GB2312" w:hAnsi="仿宋_GB2312" w:eastAsia="仿宋_GB2312" w:cs="仿宋_GB2312"/>
                <w:bCs/>
                <w:sz w:val="24"/>
                <w:szCs w:val="24"/>
              </w:rPr>
            </w:pPr>
          </w:p>
        </w:tc>
        <w:tc>
          <w:tcPr>
            <w:tcW w:w="947" w:type="pct"/>
            <w:noWrap w:val="0"/>
            <w:vAlign w:val="top"/>
          </w:tcPr>
          <w:p>
            <w:pPr>
              <w:jc w:val="left"/>
              <w:rPr>
                <w:rFonts w:hint="eastAsia" w:ascii="仿宋_GB2312" w:hAnsi="仿宋_GB2312" w:eastAsia="仿宋_GB2312" w:cs="仿宋_GB2312"/>
                <w:bCs/>
                <w:sz w:val="24"/>
                <w:szCs w:val="24"/>
                <w:lang w:val="en-US" w:eastAsia="zh-CN"/>
              </w:rPr>
            </w:pPr>
          </w:p>
        </w:tc>
        <w:tc>
          <w:tcPr>
            <w:tcW w:w="523" w:type="pct"/>
            <w:noWrap w:val="0"/>
            <w:vAlign w:val="top"/>
          </w:tcPr>
          <w:p>
            <w:pPr>
              <w:jc w:val="left"/>
              <w:rPr>
                <w:rFonts w:hint="eastAsia" w:ascii="仿宋_GB2312" w:hAnsi="仿宋_GB2312" w:eastAsia="仿宋_GB2312" w:cs="仿宋_GB2312"/>
                <w:bCs/>
                <w:sz w:val="24"/>
                <w:szCs w:val="24"/>
                <w:lang w:eastAsia="zh-CN"/>
              </w:rPr>
            </w:pPr>
          </w:p>
        </w:tc>
        <w:tc>
          <w:tcPr>
            <w:tcW w:w="638" w:type="pct"/>
            <w:noWrap w:val="0"/>
            <w:vAlign w:val="top"/>
          </w:tcPr>
          <w:p>
            <w:pPr>
              <w:jc w:val="left"/>
              <w:rPr>
                <w:rFonts w:hint="eastAsia" w:ascii="仿宋_GB2312" w:hAnsi="仿宋_GB2312" w:eastAsia="仿宋_GB2312" w:cs="仿宋_GB2312"/>
                <w:bCs/>
                <w:sz w:val="24"/>
                <w:szCs w:val="24"/>
              </w:rPr>
            </w:pPr>
          </w:p>
        </w:tc>
        <w:tc>
          <w:tcPr>
            <w:tcW w:w="638" w:type="pct"/>
            <w:noWrap w:val="0"/>
            <w:vAlign w:val="top"/>
          </w:tcPr>
          <w:p>
            <w:pPr>
              <w:jc w:val="left"/>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03" w:type="pct"/>
            <w:noWrap w:val="0"/>
            <w:vAlign w:val="top"/>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926" w:type="pct"/>
            <w:noWrap w:val="0"/>
            <w:vAlign w:val="top"/>
          </w:tcPr>
          <w:p>
            <w:pPr>
              <w:jc w:val="left"/>
              <w:rPr>
                <w:rFonts w:hint="eastAsia" w:ascii="仿宋_GB2312" w:hAnsi="仿宋_GB2312" w:eastAsia="仿宋_GB2312" w:cs="仿宋_GB2312"/>
                <w:bCs/>
                <w:sz w:val="24"/>
                <w:szCs w:val="24"/>
              </w:rPr>
            </w:pPr>
          </w:p>
        </w:tc>
        <w:tc>
          <w:tcPr>
            <w:tcW w:w="1020" w:type="pct"/>
            <w:noWrap w:val="0"/>
            <w:vAlign w:val="top"/>
          </w:tcPr>
          <w:p>
            <w:pPr>
              <w:jc w:val="left"/>
              <w:rPr>
                <w:rFonts w:hint="eastAsia" w:ascii="仿宋_GB2312" w:hAnsi="仿宋_GB2312" w:eastAsia="仿宋_GB2312" w:cs="仿宋_GB2312"/>
                <w:bCs/>
                <w:sz w:val="24"/>
                <w:szCs w:val="24"/>
              </w:rPr>
            </w:pPr>
          </w:p>
        </w:tc>
        <w:tc>
          <w:tcPr>
            <w:tcW w:w="947" w:type="pct"/>
            <w:noWrap w:val="0"/>
            <w:vAlign w:val="top"/>
          </w:tcPr>
          <w:p>
            <w:pPr>
              <w:jc w:val="left"/>
              <w:rPr>
                <w:rFonts w:hint="eastAsia" w:ascii="仿宋_GB2312" w:hAnsi="仿宋_GB2312" w:eastAsia="仿宋_GB2312" w:cs="仿宋_GB2312"/>
                <w:bCs/>
                <w:sz w:val="24"/>
                <w:szCs w:val="24"/>
                <w:lang w:val="en-US" w:eastAsia="zh-CN"/>
              </w:rPr>
            </w:pPr>
          </w:p>
        </w:tc>
        <w:tc>
          <w:tcPr>
            <w:tcW w:w="523" w:type="pct"/>
            <w:noWrap w:val="0"/>
            <w:vAlign w:val="top"/>
          </w:tcPr>
          <w:p>
            <w:pPr>
              <w:jc w:val="left"/>
              <w:rPr>
                <w:rFonts w:hint="eastAsia" w:ascii="仿宋_GB2312" w:hAnsi="仿宋_GB2312" w:eastAsia="仿宋_GB2312" w:cs="仿宋_GB2312"/>
                <w:bCs/>
                <w:sz w:val="24"/>
                <w:szCs w:val="24"/>
                <w:lang w:eastAsia="zh-CN"/>
              </w:rPr>
            </w:pPr>
          </w:p>
        </w:tc>
        <w:tc>
          <w:tcPr>
            <w:tcW w:w="638" w:type="pct"/>
            <w:noWrap w:val="0"/>
            <w:vAlign w:val="top"/>
          </w:tcPr>
          <w:p>
            <w:pPr>
              <w:jc w:val="left"/>
              <w:rPr>
                <w:rFonts w:hint="eastAsia" w:ascii="仿宋_GB2312" w:hAnsi="仿宋_GB2312" w:eastAsia="仿宋_GB2312" w:cs="仿宋_GB2312"/>
                <w:bCs/>
                <w:sz w:val="24"/>
                <w:szCs w:val="24"/>
              </w:rPr>
            </w:pPr>
          </w:p>
        </w:tc>
        <w:tc>
          <w:tcPr>
            <w:tcW w:w="638" w:type="pct"/>
            <w:noWrap w:val="0"/>
            <w:vAlign w:val="top"/>
          </w:tcPr>
          <w:p>
            <w:pPr>
              <w:jc w:val="left"/>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03" w:type="pct"/>
            <w:noWrap w:val="0"/>
            <w:vAlign w:val="top"/>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926" w:type="pct"/>
            <w:noWrap w:val="0"/>
            <w:vAlign w:val="top"/>
          </w:tcPr>
          <w:p>
            <w:pPr>
              <w:jc w:val="left"/>
              <w:rPr>
                <w:rFonts w:hint="eastAsia" w:ascii="仿宋_GB2312" w:hAnsi="仿宋_GB2312" w:eastAsia="仿宋_GB2312" w:cs="仿宋_GB2312"/>
                <w:bCs/>
                <w:sz w:val="24"/>
                <w:szCs w:val="24"/>
              </w:rPr>
            </w:pPr>
          </w:p>
        </w:tc>
        <w:tc>
          <w:tcPr>
            <w:tcW w:w="1020" w:type="pct"/>
            <w:noWrap w:val="0"/>
            <w:vAlign w:val="top"/>
          </w:tcPr>
          <w:p>
            <w:pPr>
              <w:jc w:val="left"/>
              <w:rPr>
                <w:rFonts w:hint="eastAsia" w:ascii="仿宋_GB2312" w:hAnsi="仿宋_GB2312" w:eastAsia="仿宋_GB2312" w:cs="仿宋_GB2312"/>
                <w:bCs/>
                <w:sz w:val="24"/>
                <w:szCs w:val="24"/>
              </w:rPr>
            </w:pPr>
          </w:p>
        </w:tc>
        <w:tc>
          <w:tcPr>
            <w:tcW w:w="947" w:type="pct"/>
            <w:noWrap w:val="0"/>
            <w:vAlign w:val="top"/>
          </w:tcPr>
          <w:p>
            <w:pPr>
              <w:jc w:val="left"/>
              <w:rPr>
                <w:rFonts w:hint="eastAsia" w:ascii="仿宋_GB2312" w:hAnsi="仿宋_GB2312" w:eastAsia="仿宋_GB2312" w:cs="仿宋_GB2312"/>
                <w:bCs/>
                <w:sz w:val="24"/>
                <w:szCs w:val="24"/>
              </w:rPr>
            </w:pPr>
          </w:p>
        </w:tc>
        <w:tc>
          <w:tcPr>
            <w:tcW w:w="523" w:type="pct"/>
            <w:noWrap w:val="0"/>
            <w:vAlign w:val="top"/>
          </w:tcPr>
          <w:p>
            <w:pPr>
              <w:jc w:val="left"/>
              <w:rPr>
                <w:rFonts w:hint="eastAsia" w:ascii="仿宋_GB2312" w:hAnsi="仿宋_GB2312" w:eastAsia="仿宋_GB2312" w:cs="仿宋_GB2312"/>
                <w:bCs/>
                <w:sz w:val="24"/>
                <w:szCs w:val="24"/>
                <w:lang w:eastAsia="zh-CN"/>
              </w:rPr>
            </w:pPr>
          </w:p>
        </w:tc>
        <w:tc>
          <w:tcPr>
            <w:tcW w:w="638" w:type="pct"/>
            <w:noWrap w:val="0"/>
            <w:vAlign w:val="top"/>
          </w:tcPr>
          <w:p>
            <w:pPr>
              <w:jc w:val="left"/>
              <w:rPr>
                <w:rFonts w:hint="eastAsia" w:ascii="仿宋_GB2312" w:hAnsi="仿宋_GB2312" w:eastAsia="仿宋_GB2312" w:cs="仿宋_GB2312"/>
                <w:bCs/>
                <w:sz w:val="24"/>
                <w:szCs w:val="24"/>
              </w:rPr>
            </w:pPr>
          </w:p>
        </w:tc>
        <w:tc>
          <w:tcPr>
            <w:tcW w:w="638" w:type="pct"/>
            <w:noWrap w:val="0"/>
            <w:vAlign w:val="top"/>
          </w:tcPr>
          <w:p>
            <w:pPr>
              <w:jc w:val="left"/>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03" w:type="pct"/>
            <w:noWrap w:val="0"/>
            <w:vAlign w:val="top"/>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926" w:type="pct"/>
            <w:noWrap w:val="0"/>
            <w:vAlign w:val="top"/>
          </w:tcPr>
          <w:p>
            <w:pPr>
              <w:jc w:val="left"/>
              <w:rPr>
                <w:rFonts w:hint="eastAsia" w:ascii="仿宋_GB2312" w:hAnsi="仿宋_GB2312" w:eastAsia="仿宋_GB2312" w:cs="仿宋_GB2312"/>
                <w:bCs/>
                <w:sz w:val="24"/>
                <w:szCs w:val="24"/>
              </w:rPr>
            </w:pPr>
          </w:p>
        </w:tc>
        <w:tc>
          <w:tcPr>
            <w:tcW w:w="1020" w:type="pct"/>
            <w:noWrap w:val="0"/>
            <w:vAlign w:val="top"/>
          </w:tcPr>
          <w:p>
            <w:pPr>
              <w:jc w:val="left"/>
              <w:rPr>
                <w:rFonts w:hint="eastAsia" w:ascii="仿宋_GB2312" w:hAnsi="仿宋_GB2312" w:eastAsia="仿宋_GB2312" w:cs="仿宋_GB2312"/>
                <w:bCs/>
                <w:sz w:val="24"/>
                <w:szCs w:val="24"/>
              </w:rPr>
            </w:pPr>
          </w:p>
        </w:tc>
        <w:tc>
          <w:tcPr>
            <w:tcW w:w="947" w:type="pct"/>
            <w:noWrap w:val="0"/>
            <w:vAlign w:val="top"/>
          </w:tcPr>
          <w:p>
            <w:pPr>
              <w:jc w:val="left"/>
              <w:rPr>
                <w:rFonts w:hint="eastAsia" w:ascii="仿宋_GB2312" w:hAnsi="仿宋_GB2312" w:eastAsia="仿宋_GB2312" w:cs="仿宋_GB2312"/>
                <w:bCs/>
                <w:sz w:val="24"/>
                <w:szCs w:val="24"/>
                <w:lang w:val="en-US" w:eastAsia="zh-CN"/>
              </w:rPr>
            </w:pPr>
          </w:p>
        </w:tc>
        <w:tc>
          <w:tcPr>
            <w:tcW w:w="523" w:type="pct"/>
            <w:noWrap w:val="0"/>
            <w:vAlign w:val="top"/>
          </w:tcPr>
          <w:p>
            <w:pPr>
              <w:jc w:val="left"/>
              <w:rPr>
                <w:rFonts w:hint="eastAsia" w:ascii="仿宋_GB2312" w:hAnsi="仿宋_GB2312" w:eastAsia="仿宋_GB2312" w:cs="仿宋_GB2312"/>
                <w:bCs/>
                <w:sz w:val="24"/>
                <w:szCs w:val="24"/>
                <w:lang w:eastAsia="zh-CN"/>
              </w:rPr>
            </w:pPr>
          </w:p>
        </w:tc>
        <w:tc>
          <w:tcPr>
            <w:tcW w:w="638" w:type="pct"/>
            <w:noWrap w:val="0"/>
            <w:vAlign w:val="top"/>
          </w:tcPr>
          <w:p>
            <w:pPr>
              <w:jc w:val="left"/>
              <w:rPr>
                <w:rFonts w:hint="eastAsia" w:ascii="仿宋_GB2312" w:hAnsi="仿宋_GB2312" w:eastAsia="仿宋_GB2312" w:cs="仿宋_GB2312"/>
                <w:bCs/>
                <w:sz w:val="24"/>
                <w:szCs w:val="24"/>
              </w:rPr>
            </w:pPr>
          </w:p>
        </w:tc>
        <w:tc>
          <w:tcPr>
            <w:tcW w:w="638" w:type="pct"/>
            <w:noWrap w:val="0"/>
            <w:vAlign w:val="top"/>
          </w:tcPr>
          <w:p>
            <w:pPr>
              <w:jc w:val="left"/>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03" w:type="pct"/>
            <w:noWrap w:val="0"/>
            <w:vAlign w:val="top"/>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c>
          <w:tcPr>
            <w:tcW w:w="926" w:type="pct"/>
            <w:noWrap w:val="0"/>
            <w:vAlign w:val="top"/>
          </w:tcPr>
          <w:p>
            <w:pPr>
              <w:jc w:val="left"/>
              <w:rPr>
                <w:rFonts w:hint="eastAsia" w:ascii="仿宋_GB2312" w:hAnsi="仿宋_GB2312" w:eastAsia="仿宋_GB2312" w:cs="仿宋_GB2312"/>
                <w:bCs/>
                <w:sz w:val="24"/>
                <w:szCs w:val="24"/>
              </w:rPr>
            </w:pPr>
          </w:p>
        </w:tc>
        <w:tc>
          <w:tcPr>
            <w:tcW w:w="1020" w:type="pct"/>
            <w:noWrap w:val="0"/>
            <w:vAlign w:val="top"/>
          </w:tcPr>
          <w:p>
            <w:pPr>
              <w:jc w:val="left"/>
              <w:rPr>
                <w:rFonts w:hint="eastAsia" w:ascii="仿宋_GB2312" w:hAnsi="仿宋_GB2312" w:eastAsia="仿宋_GB2312" w:cs="仿宋_GB2312"/>
                <w:bCs/>
                <w:sz w:val="24"/>
                <w:szCs w:val="24"/>
              </w:rPr>
            </w:pPr>
          </w:p>
        </w:tc>
        <w:tc>
          <w:tcPr>
            <w:tcW w:w="947" w:type="pct"/>
            <w:noWrap w:val="0"/>
            <w:vAlign w:val="top"/>
          </w:tcPr>
          <w:p>
            <w:pPr>
              <w:jc w:val="left"/>
              <w:rPr>
                <w:rFonts w:hint="eastAsia" w:ascii="仿宋_GB2312" w:hAnsi="仿宋_GB2312" w:eastAsia="仿宋_GB2312" w:cs="仿宋_GB2312"/>
                <w:bCs/>
                <w:sz w:val="24"/>
                <w:szCs w:val="24"/>
              </w:rPr>
            </w:pPr>
          </w:p>
        </w:tc>
        <w:tc>
          <w:tcPr>
            <w:tcW w:w="523" w:type="pct"/>
            <w:noWrap w:val="0"/>
            <w:vAlign w:val="top"/>
          </w:tcPr>
          <w:p>
            <w:pPr>
              <w:jc w:val="left"/>
              <w:rPr>
                <w:rFonts w:hint="eastAsia" w:ascii="仿宋_GB2312" w:hAnsi="仿宋_GB2312" w:eastAsia="仿宋_GB2312" w:cs="仿宋_GB2312"/>
                <w:bCs/>
                <w:sz w:val="24"/>
                <w:szCs w:val="24"/>
              </w:rPr>
            </w:pPr>
          </w:p>
        </w:tc>
        <w:tc>
          <w:tcPr>
            <w:tcW w:w="638" w:type="pct"/>
            <w:noWrap w:val="0"/>
            <w:vAlign w:val="top"/>
          </w:tcPr>
          <w:p>
            <w:pPr>
              <w:jc w:val="left"/>
              <w:rPr>
                <w:rFonts w:hint="eastAsia" w:ascii="仿宋_GB2312" w:hAnsi="仿宋_GB2312" w:eastAsia="仿宋_GB2312" w:cs="仿宋_GB2312"/>
                <w:bCs/>
                <w:sz w:val="24"/>
                <w:szCs w:val="24"/>
              </w:rPr>
            </w:pPr>
          </w:p>
        </w:tc>
        <w:tc>
          <w:tcPr>
            <w:tcW w:w="638" w:type="pct"/>
            <w:noWrap w:val="0"/>
            <w:vAlign w:val="top"/>
          </w:tcPr>
          <w:p>
            <w:pPr>
              <w:jc w:val="left"/>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03" w:type="pct"/>
            <w:noWrap w:val="0"/>
            <w:vAlign w:val="top"/>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926" w:type="pct"/>
            <w:noWrap w:val="0"/>
            <w:vAlign w:val="top"/>
          </w:tcPr>
          <w:p>
            <w:pPr>
              <w:jc w:val="left"/>
              <w:rPr>
                <w:rFonts w:hint="eastAsia" w:ascii="仿宋_GB2312" w:hAnsi="仿宋_GB2312" w:eastAsia="仿宋_GB2312" w:cs="仿宋_GB2312"/>
                <w:bCs/>
                <w:sz w:val="24"/>
                <w:szCs w:val="24"/>
              </w:rPr>
            </w:pPr>
          </w:p>
        </w:tc>
        <w:tc>
          <w:tcPr>
            <w:tcW w:w="1020" w:type="pct"/>
            <w:noWrap w:val="0"/>
            <w:vAlign w:val="top"/>
          </w:tcPr>
          <w:p>
            <w:pPr>
              <w:jc w:val="left"/>
              <w:rPr>
                <w:rFonts w:hint="eastAsia" w:ascii="仿宋_GB2312" w:hAnsi="仿宋_GB2312" w:eastAsia="仿宋_GB2312" w:cs="仿宋_GB2312"/>
                <w:bCs/>
                <w:sz w:val="24"/>
                <w:szCs w:val="24"/>
              </w:rPr>
            </w:pPr>
          </w:p>
        </w:tc>
        <w:tc>
          <w:tcPr>
            <w:tcW w:w="947" w:type="pct"/>
            <w:noWrap w:val="0"/>
            <w:vAlign w:val="top"/>
          </w:tcPr>
          <w:p>
            <w:pPr>
              <w:jc w:val="left"/>
              <w:rPr>
                <w:rFonts w:hint="eastAsia" w:ascii="仿宋_GB2312" w:hAnsi="仿宋_GB2312" w:eastAsia="仿宋_GB2312" w:cs="仿宋_GB2312"/>
                <w:bCs/>
                <w:sz w:val="24"/>
                <w:szCs w:val="24"/>
              </w:rPr>
            </w:pPr>
          </w:p>
        </w:tc>
        <w:tc>
          <w:tcPr>
            <w:tcW w:w="523" w:type="pct"/>
            <w:noWrap w:val="0"/>
            <w:vAlign w:val="top"/>
          </w:tcPr>
          <w:p>
            <w:pPr>
              <w:jc w:val="left"/>
              <w:rPr>
                <w:rFonts w:hint="eastAsia" w:ascii="仿宋_GB2312" w:hAnsi="仿宋_GB2312" w:eastAsia="仿宋_GB2312" w:cs="仿宋_GB2312"/>
                <w:bCs/>
                <w:sz w:val="24"/>
                <w:szCs w:val="24"/>
              </w:rPr>
            </w:pPr>
          </w:p>
        </w:tc>
        <w:tc>
          <w:tcPr>
            <w:tcW w:w="638" w:type="pct"/>
            <w:noWrap w:val="0"/>
            <w:vAlign w:val="top"/>
          </w:tcPr>
          <w:p>
            <w:pPr>
              <w:jc w:val="left"/>
              <w:rPr>
                <w:rFonts w:hint="eastAsia" w:ascii="仿宋_GB2312" w:hAnsi="仿宋_GB2312" w:eastAsia="仿宋_GB2312" w:cs="仿宋_GB2312"/>
                <w:bCs/>
                <w:sz w:val="24"/>
                <w:szCs w:val="24"/>
              </w:rPr>
            </w:pPr>
          </w:p>
        </w:tc>
        <w:tc>
          <w:tcPr>
            <w:tcW w:w="638" w:type="pct"/>
            <w:noWrap w:val="0"/>
            <w:vAlign w:val="top"/>
          </w:tcPr>
          <w:p>
            <w:pPr>
              <w:jc w:val="left"/>
              <w:rPr>
                <w:rFonts w:hint="eastAsia" w:ascii="仿宋_GB2312" w:hAnsi="仿宋_GB2312" w:eastAsia="仿宋_GB2312" w:cs="仿宋_GB2312"/>
                <w:bCs/>
                <w:sz w:val="24"/>
                <w:szCs w:val="24"/>
              </w:rPr>
            </w:pPr>
          </w:p>
        </w:tc>
      </w:tr>
    </w:tbl>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备注：</w:t>
      </w:r>
      <w:r>
        <w:rPr>
          <w:rFonts w:hint="eastAsia" w:ascii="仿宋_GB2312" w:hAnsi="仿宋_GB2312" w:eastAsia="仿宋_GB2312" w:cs="仿宋_GB2312"/>
          <w:kern w:val="0"/>
          <w:sz w:val="24"/>
          <w:szCs w:val="24"/>
          <w:lang w:val="en-US" w:eastAsia="zh-CN"/>
        </w:rPr>
        <w:t>企业资质填写</w:t>
      </w:r>
      <w:r>
        <w:rPr>
          <w:rFonts w:hint="eastAsia" w:ascii="仿宋_GB2312" w:hAnsi="仿宋_GB2312" w:eastAsia="仿宋_GB2312" w:cs="仿宋_GB2312"/>
          <w:kern w:val="0"/>
          <w:sz w:val="24"/>
          <w:szCs w:val="24"/>
        </w:rPr>
        <w:t>国家知识产权示范企业</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国家知识产权优势企业</w:t>
      </w:r>
      <w:r>
        <w:rPr>
          <w:rFonts w:hint="eastAsia" w:ascii="仿宋_GB2312" w:hAnsi="仿宋_GB2312" w:eastAsia="仿宋_GB2312" w:cs="仿宋_GB2312"/>
          <w:kern w:val="0"/>
          <w:sz w:val="24"/>
          <w:szCs w:val="24"/>
          <w:lang w:eastAsia="zh-CN"/>
        </w:rPr>
        <w:t>、自治区</w:t>
      </w:r>
      <w:r>
        <w:rPr>
          <w:rFonts w:hint="eastAsia" w:ascii="仿宋_GB2312" w:hAnsi="仿宋_GB2312" w:eastAsia="仿宋_GB2312" w:cs="仿宋_GB2312"/>
          <w:kern w:val="0"/>
          <w:sz w:val="24"/>
          <w:szCs w:val="24"/>
        </w:rPr>
        <w:t>知识产权优势企业</w:t>
      </w:r>
      <w:r>
        <w:rPr>
          <w:rFonts w:hint="eastAsia" w:ascii="仿宋_GB2312" w:hAnsi="仿宋_GB2312" w:eastAsia="仿宋_GB2312" w:cs="仿宋_GB2312"/>
          <w:kern w:val="0"/>
          <w:sz w:val="24"/>
          <w:szCs w:val="24"/>
          <w:lang w:eastAsia="zh-CN"/>
        </w:rPr>
        <w:t>、自治区</w:t>
      </w:r>
      <w:r>
        <w:rPr>
          <w:rFonts w:hint="eastAsia" w:ascii="仿宋_GB2312" w:hAnsi="仿宋_GB2312" w:eastAsia="仿宋_GB2312" w:cs="仿宋_GB2312"/>
          <w:kern w:val="0"/>
          <w:sz w:val="24"/>
          <w:szCs w:val="24"/>
        </w:rPr>
        <w:t>知识产权</w:t>
      </w:r>
      <w:r>
        <w:rPr>
          <w:rFonts w:hint="eastAsia" w:ascii="仿宋_GB2312" w:hAnsi="仿宋_GB2312" w:eastAsia="仿宋_GB2312" w:cs="仿宋_GB2312"/>
          <w:kern w:val="0"/>
          <w:sz w:val="24"/>
          <w:szCs w:val="24"/>
          <w:lang w:val="en-US" w:eastAsia="zh-CN"/>
        </w:rPr>
        <w:t>优势企业培育单位、</w:t>
      </w:r>
      <w:r>
        <w:rPr>
          <w:rFonts w:hint="eastAsia" w:ascii="仿宋_GB2312" w:hAnsi="仿宋_GB2312" w:eastAsia="仿宋_GB2312" w:cs="仿宋_GB2312"/>
          <w:kern w:val="0"/>
          <w:sz w:val="24"/>
          <w:szCs w:val="24"/>
        </w:rPr>
        <w:t>专精特新</w:t>
      </w:r>
      <w:r>
        <w:rPr>
          <w:rFonts w:hint="eastAsia" w:ascii="仿宋_GB2312" w:hAnsi="仿宋_GB2312" w:eastAsia="仿宋_GB2312" w:cs="仿宋_GB2312"/>
          <w:kern w:val="0"/>
          <w:sz w:val="24"/>
          <w:szCs w:val="24"/>
          <w:lang w:val="en-US" w:eastAsia="zh-CN"/>
        </w:rPr>
        <w:t>小巨人企业、专精特新</w:t>
      </w:r>
      <w:r>
        <w:rPr>
          <w:rFonts w:hint="eastAsia" w:ascii="仿宋_GB2312" w:hAnsi="仿宋_GB2312" w:eastAsia="仿宋_GB2312" w:cs="仿宋_GB2312"/>
          <w:kern w:val="0"/>
          <w:sz w:val="24"/>
          <w:szCs w:val="24"/>
        </w:rPr>
        <w:t>中小企业</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高新技术企业</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广西瞪羚企业</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科技型中小企</w:t>
      </w:r>
      <w:r>
        <w:rPr>
          <w:rFonts w:hint="eastAsia" w:ascii="仿宋_GB2312" w:hAnsi="仿宋_GB2312" w:eastAsia="仿宋_GB2312" w:cs="仿宋_GB2312"/>
          <w:kern w:val="0"/>
          <w:sz w:val="24"/>
          <w:szCs w:val="24"/>
          <w:lang w:val="en-US" w:eastAsia="zh-CN"/>
        </w:rPr>
        <w:t>等。</w:t>
      </w:r>
    </w:p>
    <w:p>
      <w:pPr>
        <w:rPr>
          <w:rFonts w:ascii="Times New Roman" w:hAnsi="Times New Roman"/>
        </w:rPr>
        <w:sectPr>
          <w:headerReference r:id="rId4" w:type="default"/>
          <w:footerReference r:id="rId5" w:type="default"/>
          <w:pgSz w:w="16838" w:h="11906" w:orient="landscape"/>
          <w:pgMar w:top="1587" w:right="1417" w:bottom="1474" w:left="1417" w:header="851" w:footer="992" w:gutter="0"/>
          <w:pgNumType w:fmt="numberInDash"/>
          <w:cols w:space="425" w:num="1"/>
          <w:docGrid w:type="lines" w:linePitch="312" w:charSpace="0"/>
        </w:sectPr>
      </w:pPr>
    </w:p>
    <w:p>
      <w:pPr>
        <w:ind w:firstLine="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240" w:lineRule="exact"/>
        <w:ind w:firstLine="0"/>
        <w:rPr>
          <w:rFonts w:hint="eastAsia" w:ascii="黑体" w:hAnsi="黑体" w:eastAsia="黑体" w:cs="黑体"/>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156" w:afterLines="50" w:line="600" w:lineRule="exact"/>
        <w:ind w:firstLine="0"/>
        <w:jc w:val="center"/>
        <w:textAlignment w:val="auto"/>
        <w:rPr>
          <w:rFonts w:hint="default" w:ascii="Times New Roman" w:hAnsi="Times New Roman" w:eastAsia="方正小标宋简体" w:cs="Times New Roman"/>
          <w:sz w:val="44"/>
          <w:szCs w:val="44"/>
        </w:rPr>
      </w:pPr>
      <w:r>
        <w:rPr>
          <w:rFonts w:hint="eastAsia" w:ascii="方正小标宋简体" w:hAnsi="方正小标宋简体" w:eastAsia="方正小标宋简体" w:cs="方正小标宋简体"/>
          <w:bCs/>
          <w:sz w:val="44"/>
          <w:szCs w:val="44"/>
          <w:lang w:val="en-US" w:eastAsia="zh-CN"/>
        </w:rPr>
        <w:t>XX</w:t>
      </w:r>
      <w:r>
        <w:rPr>
          <w:rFonts w:hint="default" w:ascii="Times New Roman" w:hAnsi="Times New Roman" w:eastAsia="方正小标宋简体" w:cs="Times New Roman"/>
          <w:sz w:val="44"/>
          <w:szCs w:val="44"/>
        </w:rPr>
        <w:t>企业知识产权质押融资信息采集表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916"/>
        <w:gridCol w:w="582"/>
        <w:gridCol w:w="966"/>
        <w:gridCol w:w="352"/>
        <w:gridCol w:w="201"/>
        <w:gridCol w:w="227"/>
        <w:gridCol w:w="295"/>
        <w:gridCol w:w="921"/>
        <w:gridCol w:w="680"/>
        <w:gridCol w:w="339"/>
        <w:gridCol w:w="53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000" w:type="pct"/>
            <w:gridSpan w:val="13"/>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rPr>
                <w:rFonts w:hint="eastAsia" w:ascii="仿宋_GB2312" w:hAnsi="仿宋_GB2312" w:eastAsia="仿宋_GB2312" w:cs="仿宋_GB2312"/>
                <w:kern w:val="2"/>
                <w:sz w:val="24"/>
                <w:szCs w:val="24"/>
              </w:rPr>
            </w:pPr>
            <w:bookmarkStart w:id="0" w:name="_Hlk97043003"/>
            <w:r>
              <w:rPr>
                <w:rFonts w:hint="eastAsia" w:ascii="黑体" w:hAnsi="黑体" w:eastAsia="黑体" w:cs="黑体"/>
                <w:kern w:val="2"/>
                <w:sz w:val="24"/>
                <w:szCs w:val="24"/>
              </w:rPr>
              <w:t>一、企业基本情况</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企业名称</w:t>
            </w:r>
          </w:p>
        </w:tc>
        <w:tc>
          <w:tcPr>
            <w:tcW w:w="1284" w:type="pct"/>
            <w:gridSpan w:val="5"/>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p>
        </w:tc>
        <w:tc>
          <w:tcPr>
            <w:tcW w:w="671"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企业信用代码</w:t>
            </w:r>
          </w:p>
        </w:tc>
        <w:tc>
          <w:tcPr>
            <w:tcW w:w="1715" w:type="pct"/>
            <w:gridSpan w:val="4"/>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120" w:firstLineChars="50"/>
              <w:jc w:val="left"/>
              <w:rPr>
                <w:rFonts w:hint="eastAsia"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所属行业</w:t>
            </w:r>
          </w:p>
        </w:tc>
        <w:tc>
          <w:tcPr>
            <w:tcW w:w="1284" w:type="pct"/>
            <w:gridSpan w:val="5"/>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both"/>
              <w:rPr>
                <w:rFonts w:hint="eastAsia" w:ascii="仿宋_GB2312" w:hAnsi="仿宋_GB2312" w:eastAsia="仿宋_GB2312" w:cs="仿宋_GB2312"/>
                <w:kern w:val="2"/>
                <w:sz w:val="24"/>
                <w:szCs w:val="24"/>
              </w:rPr>
            </w:pPr>
          </w:p>
        </w:tc>
        <w:tc>
          <w:tcPr>
            <w:tcW w:w="671"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rPr>
              <w:t>地</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址</w:t>
            </w:r>
          </w:p>
        </w:tc>
        <w:tc>
          <w:tcPr>
            <w:tcW w:w="1715" w:type="pct"/>
            <w:gridSpan w:val="4"/>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120" w:firstLineChars="50"/>
              <w:jc w:val="left"/>
              <w:rPr>
                <w:rFonts w:hint="eastAsia"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所在地市</w:t>
            </w:r>
          </w:p>
        </w:tc>
        <w:tc>
          <w:tcPr>
            <w:tcW w:w="1284" w:type="pct"/>
            <w:gridSpan w:val="5"/>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both"/>
              <w:rPr>
                <w:rFonts w:hint="eastAsia" w:ascii="仿宋_GB2312" w:hAnsi="仿宋_GB2312" w:eastAsia="仿宋_GB2312" w:cs="仿宋_GB2312"/>
                <w:kern w:val="2"/>
                <w:sz w:val="24"/>
                <w:szCs w:val="24"/>
              </w:rPr>
            </w:pPr>
          </w:p>
        </w:tc>
        <w:tc>
          <w:tcPr>
            <w:tcW w:w="671"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所在园区</w:t>
            </w:r>
          </w:p>
        </w:tc>
        <w:tc>
          <w:tcPr>
            <w:tcW w:w="1715" w:type="pct"/>
            <w:gridSpan w:val="4"/>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120" w:firstLineChars="50"/>
              <w:jc w:val="left"/>
              <w:rPr>
                <w:rFonts w:hint="eastAsia"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822" w:type="pct"/>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联系人</w:t>
            </w:r>
          </w:p>
        </w:tc>
        <w:tc>
          <w:tcPr>
            <w:tcW w:w="827"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p>
        </w:tc>
        <w:tc>
          <w:tcPr>
            <w:tcW w:w="838" w:type="pct"/>
            <w:gridSpan w:val="3"/>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职务</w:t>
            </w:r>
          </w:p>
        </w:tc>
        <w:tc>
          <w:tcPr>
            <w:tcW w:w="796" w:type="pct"/>
            <w:gridSpan w:val="3"/>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p>
        </w:tc>
        <w:tc>
          <w:tcPr>
            <w:tcW w:w="857" w:type="pct"/>
            <w:gridSpan w:val="3"/>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手机</w:t>
            </w:r>
          </w:p>
        </w:tc>
        <w:tc>
          <w:tcPr>
            <w:tcW w:w="858" w:type="pct"/>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企业性质</w:t>
            </w:r>
          </w:p>
        </w:tc>
        <w:tc>
          <w:tcPr>
            <w:tcW w:w="1159" w:type="pct"/>
            <w:gridSpan w:val="4"/>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□国有</w:t>
            </w:r>
            <w:r>
              <w:rPr>
                <w:rFonts w:hint="eastAsia" w:ascii="仿宋_GB2312" w:hAnsi="仿宋_GB2312" w:eastAsia="仿宋_GB2312" w:cs="仿宋_GB2312"/>
                <w:kern w:val="2"/>
                <w:sz w:val="24"/>
                <w:szCs w:val="24"/>
                <w:lang w:val="en-US" w:eastAsia="zh-CN"/>
              </w:rPr>
              <w:t>企业</w:t>
            </w:r>
            <w:r>
              <w:rPr>
                <w:rFonts w:hint="eastAsia"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lang w:val="en-US" w:eastAsia="zh-CN"/>
              </w:rPr>
              <w:t>民营企业</w:t>
            </w:r>
            <w:r>
              <w:rPr>
                <w:rFonts w:hint="eastAsia"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lang w:val="en-US" w:eastAsia="zh-CN"/>
              </w:rPr>
              <w:t>中外合资</w:t>
            </w:r>
            <w:r>
              <w:rPr>
                <w:rFonts w:hint="eastAsia"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lang w:val="en-US" w:eastAsia="zh-CN"/>
              </w:rPr>
              <w:t>其他企业</w:t>
            </w:r>
          </w:p>
        </w:tc>
        <w:tc>
          <w:tcPr>
            <w:tcW w:w="1358" w:type="pct"/>
            <w:gridSpan w:val="5"/>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rPr>
              <w:t>注册资本金（万元）</w:t>
            </w:r>
          </w:p>
        </w:tc>
        <w:tc>
          <w:tcPr>
            <w:tcW w:w="1153" w:type="pct"/>
            <w:gridSpan w:val="2"/>
            <w:tcBorders>
              <w:top w:val="single" w:color="auto" w:sz="4" w:space="0"/>
              <w:left w:val="single" w:color="auto" w:sz="4" w:space="0"/>
              <w:bottom w:val="single" w:color="auto" w:sz="4" w:space="0"/>
              <w:right w:val="single" w:color="auto" w:sz="4" w:space="0"/>
            </w:tcBorders>
            <w:vAlign w:val="center"/>
          </w:tcPr>
          <w:p>
            <w:pPr>
              <w:suppressAutoHyphens/>
              <w:autoSpaceDN/>
              <w:adjustRightInd w:val="0"/>
              <w:ind w:firstLine="0"/>
              <w:rPr>
                <w:rFonts w:hint="eastAsia"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企业从业人员数</w:t>
            </w:r>
          </w:p>
        </w:tc>
        <w:tc>
          <w:tcPr>
            <w:tcW w:w="1159" w:type="pct"/>
            <w:gridSpan w:val="4"/>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rPr>
                <w:rFonts w:hint="eastAsia" w:ascii="仿宋_GB2312" w:hAnsi="仿宋_GB2312" w:eastAsia="仿宋_GB2312" w:cs="仿宋_GB2312"/>
                <w:kern w:val="2"/>
                <w:sz w:val="24"/>
                <w:szCs w:val="24"/>
              </w:rPr>
            </w:pPr>
          </w:p>
        </w:tc>
        <w:tc>
          <w:tcPr>
            <w:tcW w:w="1358" w:type="pct"/>
            <w:gridSpan w:val="5"/>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自有研发人员数</w:t>
            </w:r>
          </w:p>
        </w:tc>
        <w:tc>
          <w:tcPr>
            <w:tcW w:w="1153" w:type="pct"/>
            <w:gridSpan w:val="2"/>
            <w:tcBorders>
              <w:top w:val="single" w:color="auto" w:sz="4" w:space="0"/>
              <w:left w:val="single" w:color="auto" w:sz="4" w:space="0"/>
              <w:bottom w:val="single" w:color="auto" w:sz="4" w:space="0"/>
              <w:right w:val="single" w:color="auto" w:sz="4" w:space="0"/>
            </w:tcBorders>
            <w:vAlign w:val="center"/>
          </w:tcPr>
          <w:p>
            <w:pPr>
              <w:suppressAutoHyphens/>
              <w:autoSpaceDN/>
              <w:adjustRightInd w:val="0"/>
              <w:ind w:firstLine="0"/>
              <w:rPr>
                <w:rFonts w:hint="eastAsia"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202</w:t>
            </w:r>
            <w:r>
              <w:rPr>
                <w:rFonts w:hint="eastAsia" w:ascii="仿宋_GB2312" w:hAnsi="仿宋_GB2312" w:eastAsia="仿宋_GB2312" w:cs="仿宋_GB2312"/>
                <w:kern w:val="2"/>
                <w:sz w:val="24"/>
                <w:szCs w:val="24"/>
                <w:lang w:val="en-US" w:eastAsia="zh-CN"/>
              </w:rPr>
              <w:t>1</w:t>
            </w:r>
            <w:r>
              <w:rPr>
                <w:rFonts w:hint="eastAsia" w:ascii="仿宋_GB2312" w:hAnsi="仿宋_GB2312" w:eastAsia="仿宋_GB2312" w:cs="仿宋_GB2312"/>
                <w:kern w:val="2"/>
                <w:sz w:val="24"/>
                <w:szCs w:val="24"/>
              </w:rPr>
              <w:t>年营业收入</w:t>
            </w:r>
          </w:p>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（万元）</w:t>
            </w:r>
          </w:p>
        </w:tc>
        <w:tc>
          <w:tcPr>
            <w:tcW w:w="1159" w:type="pct"/>
            <w:gridSpan w:val="4"/>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p>
        </w:tc>
        <w:tc>
          <w:tcPr>
            <w:tcW w:w="1358" w:type="pct"/>
            <w:gridSpan w:val="5"/>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202</w:t>
            </w: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rPr>
              <w:t>年营业收入</w:t>
            </w:r>
          </w:p>
          <w:p>
            <w:pPr>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（万元）</w:t>
            </w:r>
          </w:p>
        </w:tc>
        <w:tc>
          <w:tcPr>
            <w:tcW w:w="1153" w:type="pct"/>
            <w:gridSpan w:val="2"/>
            <w:tcBorders>
              <w:top w:val="single" w:color="auto" w:sz="4" w:space="0"/>
              <w:left w:val="single" w:color="auto" w:sz="4" w:space="0"/>
              <w:bottom w:val="single" w:color="auto" w:sz="4" w:space="0"/>
              <w:right w:val="single" w:color="auto" w:sz="4" w:space="0"/>
            </w:tcBorders>
            <w:vAlign w:val="center"/>
          </w:tcPr>
          <w:p>
            <w:pPr>
              <w:suppressAutoHyphens/>
              <w:autoSpaceDN/>
              <w:adjustRightInd w:val="0"/>
              <w:ind w:firstLine="0"/>
              <w:rPr>
                <w:rFonts w:hint="eastAsia"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202</w:t>
            </w:r>
            <w:r>
              <w:rPr>
                <w:rFonts w:hint="eastAsia" w:ascii="仿宋_GB2312" w:hAnsi="仿宋_GB2312" w:eastAsia="仿宋_GB2312" w:cs="仿宋_GB2312"/>
                <w:kern w:val="2"/>
                <w:sz w:val="24"/>
                <w:szCs w:val="24"/>
                <w:lang w:val="en-US" w:eastAsia="zh-CN"/>
              </w:rPr>
              <w:t>1</w:t>
            </w:r>
            <w:r>
              <w:rPr>
                <w:rFonts w:hint="eastAsia" w:ascii="仿宋_GB2312" w:hAnsi="仿宋_GB2312" w:eastAsia="仿宋_GB2312" w:cs="仿宋_GB2312"/>
                <w:kern w:val="2"/>
                <w:sz w:val="24"/>
                <w:szCs w:val="24"/>
              </w:rPr>
              <w:t>年营业利润</w:t>
            </w:r>
          </w:p>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（万元）</w:t>
            </w:r>
          </w:p>
        </w:tc>
        <w:tc>
          <w:tcPr>
            <w:tcW w:w="1159" w:type="pct"/>
            <w:gridSpan w:val="4"/>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p>
        </w:tc>
        <w:tc>
          <w:tcPr>
            <w:tcW w:w="1358" w:type="pct"/>
            <w:gridSpan w:val="5"/>
            <w:tcBorders>
              <w:top w:val="single" w:color="auto" w:sz="4" w:space="0"/>
              <w:left w:val="single" w:color="auto" w:sz="4" w:space="0"/>
              <w:bottom w:val="single" w:color="auto" w:sz="4" w:space="0"/>
              <w:right w:val="single" w:color="auto" w:sz="4" w:space="0"/>
            </w:tcBorders>
            <w:vAlign w:val="center"/>
          </w:tcPr>
          <w:p>
            <w:pPr>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202</w:t>
            </w: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rPr>
              <w:t>年营业利润</w:t>
            </w:r>
          </w:p>
          <w:p>
            <w:pPr>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（万元）</w:t>
            </w:r>
          </w:p>
        </w:tc>
        <w:tc>
          <w:tcPr>
            <w:tcW w:w="1153" w:type="pct"/>
            <w:gridSpan w:val="2"/>
            <w:tcBorders>
              <w:top w:val="single" w:color="auto" w:sz="4" w:space="0"/>
              <w:left w:val="single" w:color="auto" w:sz="4" w:space="0"/>
              <w:bottom w:val="single" w:color="auto" w:sz="4" w:space="0"/>
              <w:right w:val="single" w:color="auto" w:sz="4" w:space="0"/>
            </w:tcBorders>
            <w:vAlign w:val="center"/>
          </w:tcPr>
          <w:p>
            <w:pPr>
              <w:suppressAutoHyphens/>
              <w:autoSpaceDN/>
              <w:adjustRightInd w:val="0"/>
              <w:ind w:firstLine="0"/>
              <w:rPr>
                <w:rFonts w:hint="eastAsia"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2021年研发经费投入</w:t>
            </w:r>
          </w:p>
          <w:p>
            <w:pPr>
              <w:autoSpaceDN/>
              <w:spacing w:line="0" w:lineRule="atLeast"/>
              <w:ind w:firstLine="0"/>
              <w:jc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（万元）</w:t>
            </w:r>
          </w:p>
        </w:tc>
        <w:tc>
          <w:tcPr>
            <w:tcW w:w="1159" w:type="pct"/>
            <w:gridSpan w:val="4"/>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p>
        </w:tc>
        <w:tc>
          <w:tcPr>
            <w:tcW w:w="1358" w:type="pct"/>
            <w:gridSpan w:val="5"/>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2022年研发经费投入</w:t>
            </w:r>
          </w:p>
          <w:p>
            <w:pPr>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rPr>
              <w:t>（万元）</w:t>
            </w:r>
          </w:p>
        </w:tc>
        <w:tc>
          <w:tcPr>
            <w:tcW w:w="1153" w:type="pct"/>
            <w:gridSpan w:val="2"/>
            <w:tcBorders>
              <w:top w:val="single" w:color="auto" w:sz="4" w:space="0"/>
              <w:left w:val="single" w:color="auto" w:sz="4" w:space="0"/>
              <w:bottom w:val="single" w:color="auto" w:sz="4" w:space="0"/>
              <w:right w:val="single" w:color="auto" w:sz="4" w:space="0"/>
            </w:tcBorders>
            <w:vAlign w:val="center"/>
          </w:tcPr>
          <w:p>
            <w:pPr>
              <w:suppressAutoHyphens/>
              <w:autoSpaceDN/>
              <w:adjustRightInd w:val="0"/>
              <w:ind w:firstLine="0"/>
              <w:rPr>
                <w:rFonts w:hint="eastAsia"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000" w:type="pct"/>
            <w:gridSpan w:val="13"/>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rPr>
                <w:rFonts w:hint="eastAsia" w:ascii="仿宋_GB2312" w:hAnsi="仿宋_GB2312" w:eastAsia="仿宋_GB2312" w:cs="仿宋_GB2312"/>
                <w:kern w:val="2"/>
                <w:sz w:val="24"/>
                <w:szCs w:val="24"/>
              </w:rPr>
            </w:pPr>
            <w:r>
              <w:rPr>
                <w:rFonts w:hint="eastAsia" w:ascii="黑体" w:hAnsi="黑体" w:eastAsia="黑体" w:cs="黑体"/>
                <w:kern w:val="2"/>
                <w:sz w:val="24"/>
                <w:szCs w:val="24"/>
              </w:rPr>
              <w:t>二、企业创新能力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是否为高新技术企业</w:t>
            </w:r>
          </w:p>
        </w:tc>
        <w:tc>
          <w:tcPr>
            <w:tcW w:w="3671" w:type="pct"/>
            <w:gridSpan w:val="11"/>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是否为广西瞪羚企业</w:t>
            </w:r>
          </w:p>
        </w:tc>
        <w:tc>
          <w:tcPr>
            <w:tcW w:w="3671" w:type="pct"/>
            <w:gridSpan w:val="11"/>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是否为“专精特新”企业</w:t>
            </w:r>
          </w:p>
        </w:tc>
        <w:tc>
          <w:tcPr>
            <w:tcW w:w="3671" w:type="pct"/>
            <w:gridSpan w:val="11"/>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328" w:type="pct"/>
            <w:gridSpan w:val="2"/>
            <w:vMerge w:val="restart"/>
            <w:tcBorders>
              <w:top w:val="single" w:color="auto" w:sz="4" w:space="0"/>
              <w:left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政府认定的研发创新平台情况</w:t>
            </w:r>
          </w:p>
        </w:tc>
        <w:tc>
          <w:tcPr>
            <w:tcW w:w="3671" w:type="pct"/>
            <w:gridSpan w:val="11"/>
            <w:tcBorders>
              <w:top w:val="single" w:color="auto" w:sz="4" w:space="0"/>
              <w:left w:val="single" w:color="auto" w:sz="4" w:space="0"/>
              <w:right w:val="single" w:color="auto" w:sz="4" w:space="0"/>
            </w:tcBorders>
            <w:vAlign w:val="center"/>
          </w:tcPr>
          <w:p>
            <w:pPr>
              <w:ind w:firstLine="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4"/>
                <w:sz w:val="24"/>
                <w:szCs w:val="24"/>
              </w:rPr>
              <w:t>□国家级（请注明类型和项目名称）</w:t>
            </w:r>
            <w:r>
              <w:rPr>
                <w:rFonts w:hint="eastAsia" w:ascii="仿宋_GB2312" w:hAnsi="仿宋_GB2312" w:eastAsia="仿宋_GB2312" w:cs="仿宋_GB2312"/>
                <w:kern w:val="24"/>
                <w:sz w:val="24"/>
                <w:szCs w:val="24"/>
                <w:u w:val="single"/>
                <w:lang w:val="en-US" w:eastAsia="zh-CN"/>
              </w:rPr>
              <w:t xml:space="preserve">                    </w:t>
            </w:r>
            <w:r>
              <w:rPr>
                <w:rFonts w:hint="eastAsia" w:ascii="仿宋_GB2312" w:hAnsi="仿宋_GB2312" w:eastAsia="仿宋_GB2312" w:cs="仿宋_GB2312"/>
                <w:kern w:val="24"/>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328" w:type="pct"/>
            <w:gridSpan w:val="2"/>
            <w:vMerge w:val="continue"/>
            <w:tcBorders>
              <w:left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p>
        </w:tc>
        <w:tc>
          <w:tcPr>
            <w:tcW w:w="3671" w:type="pct"/>
            <w:gridSpan w:val="11"/>
            <w:tcBorders>
              <w:top w:val="single" w:color="auto" w:sz="4" w:space="0"/>
              <w:left w:val="single" w:color="auto" w:sz="4" w:space="0"/>
              <w:bottom w:val="single" w:color="auto" w:sz="4" w:space="0"/>
              <w:right w:val="single" w:color="auto" w:sz="4" w:space="0"/>
            </w:tcBorders>
            <w:vAlign w:val="center"/>
          </w:tcPr>
          <w:p>
            <w:pPr>
              <w:ind w:firstLine="0"/>
              <w:jc w:val="both"/>
              <w:rPr>
                <w:rFonts w:hint="eastAsia" w:ascii="仿宋_GB2312" w:hAnsi="仿宋_GB2312" w:eastAsia="仿宋_GB2312" w:cs="仿宋_GB2312"/>
                <w:kern w:val="24"/>
                <w:sz w:val="24"/>
                <w:szCs w:val="24"/>
              </w:rPr>
            </w:pPr>
            <w:r>
              <w:rPr>
                <w:rFonts w:hint="eastAsia" w:ascii="仿宋_GB2312" w:hAnsi="仿宋_GB2312" w:eastAsia="仿宋_GB2312" w:cs="仿宋_GB2312"/>
                <w:kern w:val="24"/>
                <w:sz w:val="24"/>
                <w:szCs w:val="24"/>
              </w:rPr>
              <w:t>□自治区级（请注明类型和项目名称）</w:t>
            </w:r>
            <w:r>
              <w:rPr>
                <w:rFonts w:hint="eastAsia" w:ascii="仿宋_GB2312" w:hAnsi="仿宋_GB2312" w:eastAsia="仿宋_GB2312" w:cs="仿宋_GB2312"/>
                <w:kern w:val="24"/>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328" w:type="pct"/>
            <w:gridSpan w:val="2"/>
            <w:vMerge w:val="continue"/>
            <w:tcBorders>
              <w:left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p>
        </w:tc>
        <w:tc>
          <w:tcPr>
            <w:tcW w:w="3671" w:type="pct"/>
            <w:gridSpan w:val="11"/>
            <w:tcBorders>
              <w:top w:val="single" w:color="auto" w:sz="4" w:space="0"/>
              <w:left w:val="single" w:color="auto" w:sz="4" w:space="0"/>
              <w:bottom w:val="single" w:color="auto" w:sz="4" w:space="0"/>
              <w:right w:val="single" w:color="auto" w:sz="4" w:space="0"/>
            </w:tcBorders>
            <w:vAlign w:val="center"/>
          </w:tcPr>
          <w:p>
            <w:pPr>
              <w:ind w:firstLine="0"/>
              <w:jc w:val="both"/>
              <w:rPr>
                <w:rFonts w:hint="eastAsia" w:ascii="仿宋_GB2312" w:hAnsi="仿宋_GB2312" w:eastAsia="仿宋_GB2312" w:cs="仿宋_GB2312"/>
                <w:kern w:val="24"/>
                <w:sz w:val="24"/>
                <w:szCs w:val="24"/>
                <w:lang w:val="en-US" w:eastAsia="zh-CN"/>
              </w:rPr>
            </w:pPr>
            <w:r>
              <w:rPr>
                <w:rFonts w:hint="eastAsia" w:ascii="仿宋_GB2312" w:hAnsi="仿宋_GB2312" w:eastAsia="仿宋_GB2312" w:cs="仿宋_GB2312"/>
                <w:kern w:val="24"/>
                <w:sz w:val="24"/>
                <w:szCs w:val="24"/>
              </w:rPr>
              <w:t>□地市级（请注明类型和项目名称）</w:t>
            </w:r>
            <w:r>
              <w:rPr>
                <w:rFonts w:hint="eastAsia" w:ascii="仿宋_GB2312" w:hAnsi="仿宋_GB2312" w:eastAsia="仿宋_GB2312" w:cs="仿宋_GB2312"/>
                <w:kern w:val="24"/>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000" w:type="pct"/>
            <w:gridSpan w:val="13"/>
            <w:tcBorders>
              <w:left w:val="single" w:color="auto" w:sz="4" w:space="0"/>
              <w:right w:val="single" w:color="auto" w:sz="4" w:space="0"/>
            </w:tcBorders>
            <w:vAlign w:val="center"/>
          </w:tcPr>
          <w:p>
            <w:pPr>
              <w:spacing w:line="360" w:lineRule="exact"/>
              <w:ind w:firstLine="0"/>
              <w:textAlignment w:val="baseline"/>
              <w:rPr>
                <w:rFonts w:hint="eastAsia" w:ascii="仿宋_GB2312" w:hAnsi="仿宋_GB2312" w:eastAsia="仿宋_GB2312" w:cs="仿宋_GB2312"/>
                <w:kern w:val="24"/>
                <w:sz w:val="24"/>
                <w:szCs w:val="24"/>
              </w:rPr>
            </w:pPr>
            <w:r>
              <w:rPr>
                <w:rFonts w:hint="eastAsia" w:ascii="仿宋_GB2312" w:hAnsi="仿宋_GB2312" w:eastAsia="仿宋_GB2312" w:cs="仿宋_GB2312"/>
                <w:kern w:val="24"/>
                <w:sz w:val="24"/>
                <w:szCs w:val="24"/>
              </w:rPr>
              <w:t>平台类型：1、工程技术研究中心；2、重点实验室；3、临床医学研究中心；4、企业技术中心；5、工程实验室等；6、人才小高地。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9" w:hRule="atLeast"/>
          <w:jc w:val="center"/>
        </w:trPr>
        <w:tc>
          <w:tcPr>
            <w:tcW w:w="1328" w:type="pct"/>
            <w:gridSpan w:val="2"/>
            <w:tcBorders>
              <w:top w:val="single" w:color="auto" w:sz="4" w:space="0"/>
              <w:left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企业近</w:t>
            </w:r>
            <w:r>
              <w:rPr>
                <w:rFonts w:hint="eastAsia" w:ascii="仿宋_GB2312" w:hAnsi="仿宋_GB2312" w:eastAsia="仿宋_GB2312" w:cs="仿宋_GB2312"/>
                <w:kern w:val="2"/>
                <w:sz w:val="24"/>
                <w:szCs w:val="24"/>
                <w:lang w:val="en-US" w:eastAsia="zh-CN"/>
              </w:rPr>
              <w:t>两</w:t>
            </w:r>
            <w:r>
              <w:rPr>
                <w:rFonts w:hint="eastAsia" w:ascii="仿宋_GB2312" w:hAnsi="仿宋_GB2312" w:eastAsia="仿宋_GB2312" w:cs="仿宋_GB2312"/>
                <w:kern w:val="2"/>
                <w:sz w:val="24"/>
                <w:szCs w:val="24"/>
              </w:rPr>
              <w:t>年实施的国家、自治区科技计划项目情况以及企业内部自研项目</w:t>
            </w:r>
          </w:p>
        </w:tc>
        <w:tc>
          <w:tcPr>
            <w:tcW w:w="3671" w:type="pct"/>
            <w:gridSpan w:val="11"/>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□国家科技计划项目（请注明类型和项目名称）</w:t>
            </w:r>
          </w:p>
          <w:p>
            <w:pPr>
              <w:autoSpaceDN/>
              <w:spacing w:line="0" w:lineRule="atLeast"/>
              <w:ind w:firstLine="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u w:val="single"/>
                <w:lang w:val="en-US" w:eastAsia="zh-CN"/>
              </w:rPr>
              <w:t xml:space="preserve">                               </w:t>
            </w:r>
          </w:p>
          <w:p>
            <w:pPr>
              <w:autoSpaceDN/>
              <w:spacing w:line="0" w:lineRule="atLeast"/>
              <w:ind w:firstLine="0"/>
              <w:rPr>
                <w:rFonts w:hint="eastAsia" w:ascii="仿宋_GB2312" w:hAnsi="仿宋_GB2312" w:eastAsia="仿宋_GB2312" w:cs="仿宋_GB2312"/>
                <w:kern w:val="2"/>
                <w:sz w:val="24"/>
                <w:szCs w:val="24"/>
              </w:rPr>
            </w:pPr>
          </w:p>
          <w:p>
            <w:pPr>
              <w:autoSpaceDN/>
              <w:spacing w:line="0" w:lineRule="atLeast"/>
              <w:ind w:firstLine="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□自治区科技计划项目 （请注明类型和项目名称）</w:t>
            </w:r>
          </w:p>
          <w:p>
            <w:pPr>
              <w:autoSpaceDN/>
              <w:spacing w:line="0" w:lineRule="atLeast"/>
              <w:ind w:firstLine="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u w:val="single"/>
                <w:lang w:val="en-US" w:eastAsia="zh-CN"/>
              </w:rPr>
              <w:t xml:space="preserve">                               </w:t>
            </w:r>
          </w:p>
          <w:p>
            <w:pPr>
              <w:autoSpaceDN/>
              <w:spacing w:line="0" w:lineRule="atLeast"/>
              <w:ind w:firstLine="0"/>
              <w:rPr>
                <w:rFonts w:hint="eastAsia" w:ascii="仿宋_GB2312" w:hAnsi="仿宋_GB2312" w:eastAsia="仿宋_GB2312" w:cs="仿宋_GB2312"/>
                <w:kern w:val="2"/>
                <w:sz w:val="24"/>
                <w:szCs w:val="24"/>
              </w:rPr>
            </w:pPr>
          </w:p>
          <w:p>
            <w:pPr>
              <w:autoSpaceDN/>
              <w:spacing w:line="0" w:lineRule="atLeast"/>
              <w:ind w:firstLine="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w:t>
            </w:r>
            <w:r>
              <w:rPr>
                <w:rFonts w:hint="eastAsia" w:ascii="仿宋_GB2312" w:hAnsi="仿宋_GB2312" w:eastAsia="仿宋_GB2312" w:cs="仿宋_GB2312"/>
                <w:kern w:val="2"/>
                <w:sz w:val="24"/>
                <w:szCs w:val="24"/>
                <w:lang w:val="en-US" w:eastAsia="zh-CN"/>
              </w:rPr>
              <w:t>地市级科技计划项目</w:t>
            </w:r>
            <w:r>
              <w:rPr>
                <w:rFonts w:hint="eastAsia" w:ascii="仿宋_GB2312" w:hAnsi="仿宋_GB2312" w:eastAsia="仿宋_GB2312" w:cs="仿宋_GB2312"/>
                <w:kern w:val="2"/>
                <w:sz w:val="24"/>
                <w:szCs w:val="24"/>
              </w:rPr>
              <w:t>（请注明类型和项目名称）</w:t>
            </w:r>
          </w:p>
          <w:p>
            <w:pPr>
              <w:autoSpaceDN/>
              <w:spacing w:line="0" w:lineRule="atLeast"/>
              <w:ind w:firstLine="0"/>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u w:val="single"/>
                <w:lang w:val="en-US" w:eastAsia="zh-CN"/>
              </w:rPr>
              <w:t xml:space="preserve">                               </w:t>
            </w:r>
          </w:p>
          <w:p>
            <w:pPr>
              <w:autoSpaceDN/>
              <w:spacing w:line="0" w:lineRule="atLeast"/>
              <w:ind w:firstLine="0"/>
              <w:rPr>
                <w:rFonts w:hint="eastAsia" w:ascii="仿宋_GB2312" w:hAnsi="仿宋_GB2312" w:eastAsia="仿宋_GB2312" w:cs="仿宋_GB2312"/>
                <w:kern w:val="2"/>
                <w:sz w:val="24"/>
                <w:szCs w:val="24"/>
              </w:rPr>
            </w:pPr>
          </w:p>
          <w:p>
            <w:pPr>
              <w:autoSpaceDN/>
              <w:spacing w:line="0" w:lineRule="atLeast"/>
              <w:ind w:firstLine="0"/>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rPr>
              <w:t>企业内部自研项目（数量）</w:t>
            </w:r>
            <w:r>
              <w:rPr>
                <w:rFonts w:hint="eastAsia" w:ascii="仿宋_GB2312" w:hAnsi="仿宋_GB2312" w:eastAsia="仿宋_GB2312" w:cs="仿宋_GB2312"/>
                <w:kern w:val="2"/>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5000" w:type="pct"/>
            <w:gridSpan w:val="13"/>
            <w:tcBorders>
              <w:top w:val="single" w:color="auto" w:sz="4" w:space="0"/>
              <w:left w:val="single" w:color="auto" w:sz="4" w:space="0"/>
              <w:right w:val="single" w:color="auto" w:sz="4" w:space="0"/>
            </w:tcBorders>
            <w:vAlign w:val="center"/>
          </w:tcPr>
          <w:p>
            <w:pPr>
              <w:spacing w:line="0" w:lineRule="atLeast"/>
              <w:ind w:firstLine="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国家、自治区科技计划项目项目类型：1、国家科技重大专项  2、863计划  3、973计划  4、国家科技支撑计划  5、广西科技重大专项  6、广西创新驱动发展专项  7、广西重点研发计划  8、广西技术创新引导专项  9、中央引导地方科技发展资金专项  10、市级科技重大专项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1328" w:type="pct"/>
            <w:gridSpan w:val="2"/>
            <w:tcBorders>
              <w:top w:val="single" w:color="auto" w:sz="4" w:space="0"/>
              <w:left w:val="single" w:color="auto" w:sz="4" w:space="0"/>
              <w:right w:val="single" w:color="auto" w:sz="4" w:space="0"/>
            </w:tcBorders>
            <w:vAlign w:val="center"/>
          </w:tcPr>
          <w:p>
            <w:pPr>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企业知识产权</w:t>
            </w:r>
          </w:p>
          <w:p>
            <w:pPr>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试点示范工作</w:t>
            </w:r>
          </w:p>
          <w:p>
            <w:pPr>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情况</w:t>
            </w:r>
          </w:p>
        </w:tc>
        <w:tc>
          <w:tcPr>
            <w:tcW w:w="3671" w:type="pct"/>
            <w:gridSpan w:val="11"/>
            <w:tcBorders>
              <w:top w:val="single" w:color="auto" w:sz="4" w:space="0"/>
              <w:left w:val="single" w:color="auto" w:sz="4" w:space="0"/>
              <w:right w:val="single" w:color="auto" w:sz="4" w:space="0"/>
            </w:tcBorders>
            <w:vAlign w:val="center"/>
          </w:tcPr>
          <w:p>
            <w:pPr>
              <w:spacing w:line="0" w:lineRule="atLeast"/>
              <w:ind w:firstLine="0"/>
              <w:jc w:val="left"/>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rPr>
              <w:t>□国家知识产权示范</w:t>
            </w:r>
            <w:r>
              <w:rPr>
                <w:rFonts w:hint="eastAsia" w:ascii="仿宋_GB2312" w:hAnsi="仿宋_GB2312" w:eastAsia="仿宋_GB2312" w:cs="仿宋_GB2312"/>
                <w:kern w:val="2"/>
                <w:sz w:val="24"/>
                <w:szCs w:val="24"/>
                <w:lang w:eastAsia="zh-CN"/>
              </w:rPr>
              <w:t>企业</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w:t>
            </w:r>
            <w:r>
              <w:rPr>
                <w:rFonts w:hint="eastAsia" w:ascii="仿宋_GB2312" w:hAnsi="仿宋_GB2312" w:eastAsia="仿宋_GB2312" w:cs="仿宋_GB2312"/>
                <w:kern w:val="2"/>
                <w:sz w:val="24"/>
                <w:szCs w:val="24"/>
                <w:lang w:eastAsia="zh-CN"/>
              </w:rPr>
              <w:t>国家知识产权</w:t>
            </w:r>
            <w:r>
              <w:rPr>
                <w:rFonts w:hint="eastAsia" w:ascii="仿宋_GB2312" w:hAnsi="仿宋_GB2312" w:eastAsia="仿宋_GB2312" w:cs="仿宋_GB2312"/>
                <w:kern w:val="2"/>
                <w:sz w:val="24"/>
                <w:szCs w:val="24"/>
              </w:rPr>
              <w:t>优势企业</w:t>
            </w:r>
          </w:p>
          <w:p>
            <w:pPr>
              <w:spacing w:line="0" w:lineRule="atLeast"/>
              <w:ind w:left="240" w:hanging="240" w:hangingChars="100"/>
              <w:jc w:val="left"/>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rPr>
              <w:t>□知识产权</w:t>
            </w:r>
            <w:r>
              <w:rPr>
                <w:rFonts w:hint="eastAsia" w:ascii="仿宋_GB2312" w:hAnsi="仿宋_GB2312" w:eastAsia="仿宋_GB2312" w:cs="仿宋_GB2312"/>
                <w:kern w:val="2"/>
                <w:sz w:val="24"/>
                <w:szCs w:val="24"/>
                <w:lang w:eastAsia="zh-CN"/>
              </w:rPr>
              <w:t>贯标</w:t>
            </w:r>
            <w:r>
              <w:rPr>
                <w:rFonts w:hint="eastAsia" w:ascii="仿宋_GB2312" w:hAnsi="仿宋_GB2312" w:eastAsia="仿宋_GB2312" w:cs="仿宋_GB2312"/>
                <w:kern w:val="2"/>
                <w:sz w:val="24"/>
                <w:szCs w:val="24"/>
              </w:rPr>
              <w:t>企业</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□自治区知识产权优势企业</w:t>
            </w:r>
            <w:r>
              <w:rPr>
                <w:rFonts w:hint="eastAsia" w:ascii="仿宋_GB2312" w:hAnsi="仿宋_GB2312" w:eastAsia="仿宋_GB2312" w:cs="仿宋_GB2312"/>
                <w:kern w:val="2"/>
                <w:sz w:val="24"/>
                <w:szCs w:val="24"/>
                <w:lang w:val="en-US" w:eastAsia="zh-CN"/>
              </w:rPr>
              <w:t xml:space="preserve">    </w:t>
            </w:r>
          </w:p>
          <w:p>
            <w:pPr>
              <w:spacing w:line="0" w:lineRule="atLeast"/>
              <w:ind w:left="240" w:hanging="240" w:hangingChars="10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w:t>
            </w:r>
            <w:r>
              <w:rPr>
                <w:rFonts w:hint="eastAsia" w:ascii="仿宋_GB2312" w:hAnsi="仿宋_GB2312" w:eastAsia="仿宋_GB2312" w:cs="仿宋_GB2312"/>
                <w:kern w:val="2"/>
                <w:sz w:val="24"/>
                <w:szCs w:val="24"/>
                <w:lang w:eastAsia="zh-CN"/>
              </w:rPr>
              <w:t>自治区知识产权</w:t>
            </w:r>
            <w:r>
              <w:rPr>
                <w:rFonts w:hint="eastAsia" w:ascii="仿宋_GB2312" w:hAnsi="仿宋_GB2312" w:eastAsia="仿宋_GB2312" w:cs="仿宋_GB2312"/>
                <w:kern w:val="2"/>
                <w:sz w:val="24"/>
                <w:szCs w:val="24"/>
                <w:lang w:val="en-US" w:eastAsia="zh-CN"/>
              </w:rPr>
              <w:t>优势企业</w:t>
            </w:r>
            <w:r>
              <w:rPr>
                <w:rFonts w:hint="eastAsia" w:ascii="仿宋_GB2312" w:hAnsi="仿宋_GB2312" w:eastAsia="仿宋_GB2312" w:cs="仿宋_GB2312"/>
                <w:kern w:val="2"/>
                <w:sz w:val="24"/>
                <w:szCs w:val="24"/>
              </w:rPr>
              <w:t>培育</w:t>
            </w:r>
            <w:r>
              <w:rPr>
                <w:rFonts w:hint="eastAsia" w:ascii="仿宋_GB2312" w:hAnsi="仿宋_GB2312" w:eastAsia="仿宋_GB2312" w:cs="仿宋_GB2312"/>
                <w:kern w:val="2"/>
                <w:sz w:val="24"/>
                <w:szCs w:val="24"/>
                <w:lang w:eastAsia="zh-CN"/>
              </w:rPr>
              <w:t>单位</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□其他</w:t>
            </w:r>
            <w:r>
              <w:rPr>
                <w:rFonts w:hint="eastAsia" w:ascii="仿宋_GB2312" w:hAnsi="仿宋_GB2312" w:eastAsia="仿宋_GB2312" w:cs="仿宋_GB2312"/>
                <w:kern w:val="2"/>
                <w:sz w:val="24"/>
                <w:szCs w:val="24"/>
                <w:u w:val="single"/>
                <w:lang w:val="en-US" w:eastAsia="zh-CN"/>
              </w:rPr>
              <w:t xml:space="preserve">                     </w:t>
            </w:r>
          </w:p>
          <w:p>
            <w:pPr>
              <w:spacing w:line="0" w:lineRule="atLeast"/>
              <w:ind w:firstLine="0"/>
              <w:jc w:val="left"/>
              <w:rPr>
                <w:rFonts w:hint="eastAsia" w:ascii="仿宋_GB2312" w:hAnsi="仿宋_GB2312" w:eastAsia="仿宋_GB2312" w:cs="仿宋_GB2312"/>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5000" w:type="pct"/>
            <w:gridSpan w:val="13"/>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rPr>
                <w:rFonts w:hint="eastAsia" w:ascii="仿宋_GB2312" w:hAnsi="仿宋_GB2312" w:eastAsia="仿宋_GB2312" w:cs="仿宋_GB2312"/>
                <w:kern w:val="2"/>
                <w:sz w:val="24"/>
                <w:szCs w:val="24"/>
              </w:rPr>
            </w:pPr>
            <w:r>
              <w:rPr>
                <w:rFonts w:hint="eastAsia" w:ascii="黑体" w:hAnsi="黑体" w:eastAsia="黑体" w:cs="黑体"/>
                <w:kern w:val="2"/>
                <w:sz w:val="24"/>
                <w:szCs w:val="24"/>
              </w:rPr>
              <w:t>三、企业拥有知识产权情况（截止到202</w:t>
            </w:r>
            <w:r>
              <w:rPr>
                <w:rFonts w:hint="eastAsia" w:ascii="黑体" w:hAnsi="黑体" w:eastAsia="黑体" w:cs="黑体"/>
                <w:kern w:val="2"/>
                <w:sz w:val="24"/>
                <w:szCs w:val="24"/>
                <w:lang w:val="en-US" w:eastAsia="zh-CN"/>
              </w:rPr>
              <w:t>3</w:t>
            </w:r>
            <w:r>
              <w:rPr>
                <w:rFonts w:hint="eastAsia" w:ascii="黑体" w:hAnsi="黑体" w:eastAsia="黑体" w:cs="黑体"/>
                <w:kern w:val="2"/>
                <w:sz w:val="24"/>
                <w:szCs w:val="24"/>
              </w:rPr>
              <w:t>年</w:t>
            </w:r>
            <w:r>
              <w:rPr>
                <w:rFonts w:hint="eastAsia" w:ascii="黑体" w:hAnsi="黑体" w:eastAsia="黑体" w:cs="黑体"/>
                <w:kern w:val="2"/>
                <w:sz w:val="24"/>
                <w:szCs w:val="24"/>
                <w:lang w:val="en-US" w:eastAsia="zh-CN"/>
              </w:rPr>
              <w:t>2</w:t>
            </w:r>
            <w:r>
              <w:rPr>
                <w:rFonts w:hint="eastAsia" w:ascii="黑体" w:hAnsi="黑体" w:eastAsia="黑体" w:cs="黑体"/>
                <w:kern w:val="2"/>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rPr>
              <w:t>专利申请数量</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在审</w:t>
            </w:r>
            <w:r>
              <w:rPr>
                <w:rFonts w:hint="eastAsia" w:ascii="仿宋_GB2312" w:hAnsi="仿宋_GB2312" w:eastAsia="仿宋_GB2312" w:cs="仿宋_GB2312"/>
                <w:kern w:val="2"/>
                <w:sz w:val="24"/>
                <w:szCs w:val="24"/>
                <w:lang w:eastAsia="zh-CN"/>
              </w:rPr>
              <w:t>）</w:t>
            </w:r>
          </w:p>
        </w:tc>
        <w:tc>
          <w:tcPr>
            <w:tcW w:w="1048" w:type="pct"/>
            <w:gridSpan w:val="3"/>
            <w:tcBorders>
              <w:top w:val="single" w:color="auto" w:sz="4" w:space="0"/>
              <w:left w:val="nil"/>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p>
        </w:tc>
        <w:tc>
          <w:tcPr>
            <w:tcW w:w="1282" w:type="pct"/>
            <w:gridSpan w:val="5"/>
            <w:tcBorders>
              <w:top w:val="single" w:color="auto" w:sz="4" w:space="0"/>
              <w:left w:val="nil"/>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专利授权数量</w:t>
            </w:r>
          </w:p>
        </w:tc>
        <w:tc>
          <w:tcPr>
            <w:tcW w:w="1340" w:type="pct"/>
            <w:gridSpan w:val="3"/>
            <w:tcBorders>
              <w:top w:val="single" w:color="auto" w:sz="4" w:space="0"/>
              <w:left w:val="nil"/>
              <w:bottom w:val="single" w:color="auto" w:sz="4" w:space="0"/>
              <w:right w:val="single" w:color="auto" w:sz="4" w:space="0"/>
            </w:tcBorders>
            <w:vAlign w:val="center"/>
          </w:tcPr>
          <w:p>
            <w:pPr>
              <w:autoSpaceDN/>
              <w:spacing w:line="0" w:lineRule="atLeast"/>
              <w:ind w:left="11" w:firstLine="0"/>
              <w:jc w:val="left"/>
              <w:rPr>
                <w:rFonts w:hint="eastAsia"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rPr>
              <w:t>发明</w:t>
            </w:r>
            <w:r>
              <w:rPr>
                <w:rFonts w:hint="eastAsia" w:ascii="仿宋_GB2312" w:hAnsi="仿宋_GB2312" w:eastAsia="仿宋_GB2312" w:cs="仿宋_GB2312"/>
                <w:kern w:val="2"/>
                <w:sz w:val="24"/>
                <w:szCs w:val="24"/>
              </w:rPr>
              <w:t>专利数量</w:t>
            </w:r>
          </w:p>
        </w:tc>
        <w:tc>
          <w:tcPr>
            <w:tcW w:w="1048" w:type="pct"/>
            <w:gridSpan w:val="3"/>
            <w:tcBorders>
              <w:top w:val="single" w:color="auto" w:sz="4" w:space="0"/>
              <w:left w:val="nil"/>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p>
        </w:tc>
        <w:tc>
          <w:tcPr>
            <w:tcW w:w="1282" w:type="pct"/>
            <w:gridSpan w:val="5"/>
            <w:tcBorders>
              <w:top w:val="single" w:color="auto" w:sz="4" w:space="0"/>
              <w:left w:val="nil"/>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商标拥有数量</w:t>
            </w:r>
          </w:p>
        </w:tc>
        <w:tc>
          <w:tcPr>
            <w:tcW w:w="1340" w:type="pct"/>
            <w:gridSpan w:val="3"/>
            <w:tcBorders>
              <w:top w:val="single" w:color="auto" w:sz="4" w:space="0"/>
              <w:left w:val="nil"/>
              <w:bottom w:val="single" w:color="auto" w:sz="4" w:space="0"/>
              <w:right w:val="single" w:color="auto" w:sz="4" w:space="0"/>
            </w:tcBorders>
            <w:vAlign w:val="center"/>
          </w:tcPr>
          <w:p>
            <w:pPr>
              <w:autoSpaceDN/>
              <w:spacing w:line="0" w:lineRule="atLeast"/>
              <w:ind w:left="11" w:firstLine="0"/>
              <w:jc w:val="left"/>
              <w:rPr>
                <w:rFonts w:hint="eastAsia"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5000" w:type="pct"/>
            <w:gridSpan w:val="13"/>
            <w:tcBorders>
              <w:top w:val="single" w:color="auto" w:sz="4" w:space="0"/>
              <w:left w:val="single" w:color="auto" w:sz="4" w:space="0"/>
              <w:bottom w:val="single" w:color="auto" w:sz="4" w:space="0"/>
              <w:right w:val="single" w:color="auto" w:sz="4" w:space="0"/>
            </w:tcBorders>
            <w:vAlign w:val="center"/>
          </w:tcPr>
          <w:p>
            <w:pPr>
              <w:autoSpaceDN/>
              <w:spacing w:line="0" w:lineRule="atLeast"/>
              <w:ind w:left="11" w:firstLine="0"/>
              <w:jc w:val="left"/>
              <w:rPr>
                <w:rFonts w:hint="eastAsia" w:ascii="仿宋_GB2312" w:hAnsi="仿宋_GB2312" w:eastAsia="仿宋_GB2312" w:cs="仿宋_GB2312"/>
                <w:kern w:val="2"/>
                <w:sz w:val="24"/>
                <w:szCs w:val="24"/>
              </w:rPr>
            </w:pPr>
            <w:r>
              <w:rPr>
                <w:rFonts w:hint="eastAsia" w:ascii="黑体" w:hAnsi="黑体" w:eastAsia="黑体" w:cs="黑体"/>
                <w:kern w:val="2"/>
                <w:sz w:val="24"/>
                <w:szCs w:val="24"/>
              </w:rPr>
              <w:t>四、企业融资需求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拟融资额</w:t>
            </w:r>
          </w:p>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（万元）</w:t>
            </w:r>
          </w:p>
        </w:tc>
        <w:tc>
          <w:tcPr>
            <w:tcW w:w="854"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万元</w:t>
            </w:r>
          </w:p>
        </w:tc>
        <w:tc>
          <w:tcPr>
            <w:tcW w:w="593" w:type="pct"/>
            <w:gridSpan w:val="4"/>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期望贷</w:t>
            </w:r>
          </w:p>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款期限</w:t>
            </w:r>
          </w:p>
        </w:tc>
        <w:tc>
          <w:tcPr>
            <w:tcW w:w="2223" w:type="pct"/>
            <w:gridSpan w:val="5"/>
            <w:tcBorders>
              <w:top w:val="single" w:color="auto" w:sz="4" w:space="0"/>
              <w:left w:val="nil"/>
              <w:bottom w:val="nil"/>
              <w:right w:val="single" w:color="auto" w:sz="4" w:space="0"/>
            </w:tcBorders>
            <w:vAlign w:val="center"/>
          </w:tcPr>
          <w:p>
            <w:pPr>
              <w:autoSpaceDN/>
              <w:spacing w:line="0" w:lineRule="atLeast"/>
              <w:ind w:firstLine="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□3个月以下    □3—6个月</w:t>
            </w:r>
          </w:p>
          <w:p>
            <w:pPr>
              <w:autoSpaceDN/>
              <w:spacing w:line="0" w:lineRule="atLeast"/>
              <w:ind w:left="11" w:firstLine="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□6个月-1年   □1年-2年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企业已有合作银行</w:t>
            </w:r>
          </w:p>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（可填写多个）</w:t>
            </w:r>
          </w:p>
        </w:tc>
        <w:tc>
          <w:tcPr>
            <w:tcW w:w="3671" w:type="pct"/>
            <w:gridSpan w:val="11"/>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rPr>
                <w:rFonts w:hint="eastAsia"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rPr>
              <w:t>能够接受</w:t>
            </w:r>
          </w:p>
          <w:p>
            <w:pPr>
              <w:autoSpaceDN/>
              <w:spacing w:line="0" w:lineRule="atLeast"/>
              <w:ind w:firstLine="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的最高融资成本</w:t>
            </w:r>
          </w:p>
        </w:tc>
        <w:tc>
          <w:tcPr>
            <w:tcW w:w="3671" w:type="pct"/>
            <w:gridSpan w:val="11"/>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rPr>
              <w:t>基准利率 □5%-6% □6%-7% □7%-8% □8%-9%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有无其他可抵（质）押的固定资产（房产、厂房、土地）</w:t>
            </w:r>
          </w:p>
        </w:tc>
        <w:tc>
          <w:tcPr>
            <w:tcW w:w="3671" w:type="pct"/>
            <w:gridSpan w:val="11"/>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□有（估值：约        万元）□无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是否需要担保</w:t>
            </w:r>
          </w:p>
        </w:tc>
        <w:tc>
          <w:tcPr>
            <w:tcW w:w="3671" w:type="pct"/>
            <w:gridSpan w:val="11"/>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 xml:space="preserve">是   </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是否享受过“桂惠贷”</w:t>
            </w:r>
          </w:p>
        </w:tc>
        <w:tc>
          <w:tcPr>
            <w:tcW w:w="3671" w:type="pct"/>
            <w:gridSpan w:val="11"/>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是（获得贴息</w:t>
            </w:r>
            <w:r>
              <w:rPr>
                <w:rFonts w:hint="eastAsia" w:ascii="仿宋_GB2312" w:hAnsi="仿宋_GB2312" w:eastAsia="仿宋_GB2312" w:cs="仿宋_GB2312"/>
                <w:kern w:val="2"/>
                <w:sz w:val="24"/>
                <w:szCs w:val="24"/>
                <w:u w:val="single"/>
                <w:lang w:val="en-US" w:eastAsia="zh-CN"/>
              </w:rPr>
              <w:t xml:space="preserve">       万元</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28" w:type="pct"/>
            <w:gridSpan w:val="2"/>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jc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是否计划参与知识产权证券化</w:t>
            </w:r>
          </w:p>
        </w:tc>
        <w:tc>
          <w:tcPr>
            <w:tcW w:w="3671" w:type="pct"/>
            <w:gridSpan w:val="11"/>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rPr>
                <w:rFonts w:hint="eastAsia"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 xml:space="preserve">是   </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5000" w:type="pct"/>
            <w:gridSpan w:val="13"/>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rPr>
                <w:rFonts w:hint="eastAsia" w:ascii="仿宋_GB2312" w:hAnsi="仿宋_GB2312" w:eastAsia="仿宋_GB2312" w:cs="仿宋_GB2312"/>
                <w:kern w:val="2"/>
                <w:sz w:val="24"/>
                <w:szCs w:val="24"/>
                <w:lang w:eastAsia="zh-CN"/>
              </w:rPr>
            </w:pPr>
            <w:r>
              <w:rPr>
                <w:rFonts w:hint="eastAsia" w:ascii="黑体" w:hAnsi="黑体" w:eastAsia="黑体" w:cs="黑体"/>
                <w:sz w:val="24"/>
                <w:szCs w:val="24"/>
                <w:lang w:eastAsia="zh-CN"/>
              </w:rPr>
              <w:t>五</w:t>
            </w:r>
            <w:r>
              <w:rPr>
                <w:rFonts w:hint="eastAsia" w:ascii="黑体" w:hAnsi="黑体" w:eastAsia="黑体" w:cs="黑体"/>
                <w:sz w:val="24"/>
                <w:szCs w:val="24"/>
              </w:rPr>
              <w:t>、对自治区知识产权质押融资工作的政策建议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jc w:val="center"/>
        </w:trPr>
        <w:tc>
          <w:tcPr>
            <w:tcW w:w="5000" w:type="pct"/>
            <w:gridSpan w:val="13"/>
            <w:tcBorders>
              <w:top w:val="single" w:color="auto" w:sz="4" w:space="0"/>
              <w:left w:val="single" w:color="auto" w:sz="4" w:space="0"/>
              <w:bottom w:val="single" w:color="auto" w:sz="4" w:space="0"/>
              <w:right w:val="single" w:color="auto" w:sz="4" w:space="0"/>
            </w:tcBorders>
            <w:vAlign w:val="center"/>
          </w:tcPr>
          <w:p>
            <w:pPr>
              <w:autoSpaceDN/>
              <w:spacing w:line="0" w:lineRule="atLeast"/>
              <w:ind w:firstLine="0"/>
              <w:rPr>
                <w:rFonts w:hint="eastAsia" w:ascii="仿宋_GB2312" w:hAnsi="仿宋_GB2312" w:eastAsia="仿宋_GB2312" w:cs="仿宋_GB2312"/>
                <w:kern w:val="2"/>
                <w:sz w:val="24"/>
                <w:szCs w:val="24"/>
                <w:lang w:eastAsia="zh-CN"/>
              </w:rPr>
            </w:pPr>
          </w:p>
        </w:tc>
      </w:tr>
    </w:tbl>
    <w:p>
      <w:pPr>
        <w:rPr>
          <w:rFonts w:hint="default" w:ascii="Times New Roman" w:hAnsi="Times New Roman" w:eastAsia="仿宋_GB2312" w:cs="Times New Roman"/>
          <w:sz w:val="32"/>
        </w:rPr>
      </w:pPr>
    </w:p>
    <w:p>
      <w:pPr>
        <w:rPr>
          <w:rFonts w:ascii="Times New Roman" w:hAnsi="Times New Roman"/>
        </w:rPr>
      </w:pPr>
    </w:p>
    <w:sectPr>
      <w:headerReference r:id="rId6" w:type="default"/>
      <w:footerReference r:id="rId7"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J0WG3PFAQAAbQMAAA4AAAAAAAAAAQAgAAAAHgEAAGRycy9lMm9Eb2MueG1s&#10;UEsFBgAAAAAGAAYAWQEAAFUFAAAAAA==&#10;">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SC0uxsQBAABtAwAADgAAAAAAAAABACAAAAAeAQAAZHJzL2Uyb0RvYy54bWxQ&#10;SwUGAAAAAAYABgBZAQAAVAUAAAAA&#10;">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I+mfkzFAQAAbQMAAA4AAAAAAAAAAQAgAAAAHgEAAGRycy9lMm9Eb2MueG1s&#10;UEsFBgAAAAAGAAYAWQEAAFUFAAAAAA==&#10;">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51"/>
    <w:rsid w:val="00130671"/>
    <w:rsid w:val="001E1F59"/>
    <w:rsid w:val="001E49F7"/>
    <w:rsid w:val="00265357"/>
    <w:rsid w:val="002E7DB3"/>
    <w:rsid w:val="004745A1"/>
    <w:rsid w:val="00491F83"/>
    <w:rsid w:val="00571A65"/>
    <w:rsid w:val="0062663D"/>
    <w:rsid w:val="006278F2"/>
    <w:rsid w:val="00644D83"/>
    <w:rsid w:val="00683571"/>
    <w:rsid w:val="006E7197"/>
    <w:rsid w:val="006F20B1"/>
    <w:rsid w:val="00701951"/>
    <w:rsid w:val="007C2162"/>
    <w:rsid w:val="007D4A34"/>
    <w:rsid w:val="00831384"/>
    <w:rsid w:val="009E3E7E"/>
    <w:rsid w:val="00A06EAC"/>
    <w:rsid w:val="00A11CE9"/>
    <w:rsid w:val="00B227CC"/>
    <w:rsid w:val="00C062E2"/>
    <w:rsid w:val="00CD414A"/>
    <w:rsid w:val="00ED39ED"/>
    <w:rsid w:val="00ED4011"/>
    <w:rsid w:val="00F1056B"/>
    <w:rsid w:val="00F14D4E"/>
    <w:rsid w:val="00F166E2"/>
    <w:rsid w:val="00FC0A70"/>
    <w:rsid w:val="00FC72F9"/>
    <w:rsid w:val="15317366"/>
    <w:rsid w:val="1AEF62D0"/>
    <w:rsid w:val="1EBE5289"/>
    <w:rsid w:val="23925AD0"/>
    <w:rsid w:val="25D78D8F"/>
    <w:rsid w:val="2674098E"/>
    <w:rsid w:val="29BB0708"/>
    <w:rsid w:val="2DB26CD4"/>
    <w:rsid w:val="35D95257"/>
    <w:rsid w:val="3A3A54B0"/>
    <w:rsid w:val="3B3F2C97"/>
    <w:rsid w:val="3E133776"/>
    <w:rsid w:val="44784003"/>
    <w:rsid w:val="51840FBC"/>
    <w:rsid w:val="52E04223"/>
    <w:rsid w:val="5F0FC0E3"/>
    <w:rsid w:val="62380807"/>
    <w:rsid w:val="65FB3EE6"/>
    <w:rsid w:val="692F4013"/>
    <w:rsid w:val="6A61081C"/>
    <w:rsid w:val="717A558E"/>
    <w:rsid w:val="785C6B8B"/>
    <w:rsid w:val="78C520A8"/>
    <w:rsid w:val="7B0875B2"/>
    <w:rsid w:val="7BC830CC"/>
    <w:rsid w:val="7FB3633E"/>
    <w:rsid w:val="BFBDBB7A"/>
    <w:rsid w:val="FBFE85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2022-12-14T13:44:00Z</dcterms:created>
  <dc:creator>欧 名</dc:creator>
  <cp:lastModifiedBy>陈瑞信</cp:lastModifiedBy>
  <cp:lastPrinted>2023-03-10T09:36:00Z</cp:lastPrinted>
  <dcterms:modified xsi:type="dcterms:W3CDTF">2023-03-10T09:50:30Z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